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55647" w14:textId="77777777" w:rsidR="009E5A1E" w:rsidRDefault="00415A2B">
      <w:pPr>
        <w:spacing w:line="259" w:lineRule="auto"/>
        <w:jc w:val="right"/>
        <w:rPr>
          <w:rFonts w:ascii="Tahoma" w:eastAsia="Calibri" w:hAnsi="Tahoma" w:cs="Tahoma"/>
          <w:bCs/>
          <w:color w:val="auto"/>
          <w:sz w:val="20"/>
          <w:lang w:eastAsia="en-US"/>
        </w:rPr>
      </w:pPr>
      <w:r>
        <w:rPr>
          <w:rFonts w:ascii="Tahoma" w:eastAsia="Calibri" w:hAnsi="Tahoma" w:cs="Tahoma"/>
          <w:bCs/>
          <w:color w:val="auto"/>
          <w:sz w:val="20"/>
          <w:lang w:eastAsia="en-US"/>
        </w:rPr>
        <w:t>Индивидуальный предприниматель</w:t>
      </w:r>
    </w:p>
    <w:p w14:paraId="320BCA2B" w14:textId="77777777" w:rsidR="009E5A1E" w:rsidRDefault="00415A2B">
      <w:pPr>
        <w:spacing w:line="259" w:lineRule="auto"/>
        <w:jc w:val="right"/>
        <w:rPr>
          <w:rFonts w:ascii="Tahoma" w:eastAsia="Calibri" w:hAnsi="Tahoma" w:cs="Tahoma"/>
          <w:color w:val="auto"/>
          <w:sz w:val="20"/>
          <w:lang w:eastAsia="en-US"/>
        </w:rPr>
      </w:pPr>
      <w:r>
        <w:rPr>
          <w:rFonts w:ascii="Tahoma" w:eastAsia="Calibri" w:hAnsi="Tahoma" w:cs="Tahoma"/>
          <w:bCs/>
          <w:color w:val="auto"/>
          <w:sz w:val="20"/>
          <w:lang w:eastAsia="en-US"/>
        </w:rPr>
        <w:t>Кураков Сергей Петрович</w:t>
      </w:r>
    </w:p>
    <w:p w14:paraId="0957AE70" w14:textId="77777777" w:rsidR="009E5A1E" w:rsidRDefault="00415A2B">
      <w:pPr>
        <w:spacing w:line="259" w:lineRule="auto"/>
        <w:jc w:val="right"/>
        <w:rPr>
          <w:rFonts w:ascii="Tahoma" w:hAnsi="Tahoma" w:cs="Tahoma"/>
          <w:color w:val="auto"/>
          <w:sz w:val="20"/>
        </w:rPr>
      </w:pPr>
      <w:r>
        <w:rPr>
          <w:rFonts w:ascii="Tahoma" w:hAnsi="Tahoma" w:cs="Tahoma"/>
          <w:color w:val="auto"/>
          <w:sz w:val="20"/>
        </w:rPr>
        <w:t xml:space="preserve">ИНН 732710681300, ОГРНИП 324730000027215 </w:t>
      </w:r>
    </w:p>
    <w:p w14:paraId="03CBB7DD" w14:textId="77777777" w:rsidR="009E5A1E" w:rsidRDefault="00415A2B">
      <w:pPr>
        <w:spacing w:line="259" w:lineRule="auto"/>
        <w:jc w:val="right"/>
        <w:rPr>
          <w:rFonts w:ascii="Tahoma" w:hAnsi="Tahoma" w:cs="Tahoma"/>
          <w:color w:val="auto"/>
          <w:sz w:val="20"/>
        </w:rPr>
      </w:pPr>
      <w:r>
        <w:rPr>
          <w:rFonts w:ascii="Tahoma" w:eastAsia="Calibri" w:hAnsi="Tahoma" w:cs="Tahoma"/>
          <w:color w:val="auto"/>
          <w:sz w:val="20"/>
          <w:lang w:eastAsia="en-US"/>
        </w:rPr>
        <w:t xml:space="preserve">Официальный сайт: </w:t>
      </w:r>
      <w:r>
        <w:rPr>
          <w:rFonts w:ascii="Tahoma" w:hAnsi="Tahoma" w:cs="Tahoma"/>
          <w:color w:val="auto"/>
          <w:sz w:val="20"/>
          <w:shd w:val="clear" w:color="auto" w:fill="FFFFFF"/>
        </w:rPr>
        <w:t>https://</w:t>
      </w:r>
      <w:r>
        <w:rPr>
          <w:rFonts w:ascii="Tahoma" w:hAnsi="Tahoma" w:cs="Tahoma"/>
          <w:color w:val="auto"/>
          <w:sz w:val="20"/>
        </w:rPr>
        <w:t>rieltinvest.ru</w:t>
      </w:r>
    </w:p>
    <w:p w14:paraId="39593D1A" w14:textId="77777777" w:rsidR="009E5A1E" w:rsidRDefault="00415A2B">
      <w:pPr>
        <w:spacing w:line="259" w:lineRule="auto"/>
        <w:jc w:val="right"/>
        <w:rPr>
          <w:rFonts w:ascii="Tahoma" w:eastAsia="Calibri" w:hAnsi="Tahoma" w:cs="Tahoma"/>
          <w:color w:val="auto"/>
          <w:sz w:val="20"/>
          <w:lang w:eastAsia="en-US"/>
        </w:rPr>
      </w:pPr>
      <w:r>
        <w:rPr>
          <w:rFonts w:ascii="Tahoma" w:eastAsia="Calibri" w:hAnsi="Tahoma" w:cs="Tahoma"/>
          <w:color w:val="auto"/>
          <w:sz w:val="20"/>
          <w:lang w:val="en-US" w:eastAsia="en-US"/>
        </w:rPr>
        <w:t>E</w:t>
      </w:r>
      <w:r>
        <w:rPr>
          <w:rFonts w:ascii="Tahoma" w:eastAsia="Calibri" w:hAnsi="Tahoma" w:cs="Tahoma"/>
          <w:color w:val="auto"/>
          <w:sz w:val="20"/>
          <w:lang w:eastAsia="en-US"/>
        </w:rPr>
        <w:t>-</w:t>
      </w:r>
      <w:r>
        <w:rPr>
          <w:rFonts w:ascii="Tahoma" w:eastAsia="Calibri" w:hAnsi="Tahoma" w:cs="Tahoma"/>
          <w:color w:val="auto"/>
          <w:sz w:val="20"/>
          <w:lang w:val="en-US" w:eastAsia="en-US"/>
        </w:rPr>
        <w:t>mail</w:t>
      </w:r>
      <w:r>
        <w:rPr>
          <w:rFonts w:ascii="Tahoma" w:eastAsia="Calibri" w:hAnsi="Tahoma" w:cs="Tahoma"/>
          <w:color w:val="auto"/>
          <w:sz w:val="20"/>
          <w:lang w:eastAsia="en-US"/>
        </w:rPr>
        <w:t xml:space="preserve">: </w:t>
      </w:r>
      <w:proofErr w:type="spellStart"/>
      <w:r>
        <w:rPr>
          <w:rFonts w:ascii="Tahoma" w:eastAsia="Calibri" w:hAnsi="Tahoma" w:cs="Tahoma"/>
          <w:color w:val="auto"/>
          <w:sz w:val="20"/>
          <w:lang w:val="en-US" w:eastAsia="en-US"/>
        </w:rPr>
        <w:t>mnv</w:t>
      </w:r>
      <w:proofErr w:type="spellEnd"/>
      <w:r>
        <w:rPr>
          <w:rFonts w:ascii="Tahoma" w:eastAsia="Calibri" w:hAnsi="Tahoma" w:cs="Tahoma"/>
          <w:color w:val="auto"/>
          <w:sz w:val="20"/>
          <w:lang w:eastAsia="en-US"/>
        </w:rPr>
        <w:t>.</w:t>
      </w:r>
      <w:proofErr w:type="spellStart"/>
      <w:r>
        <w:rPr>
          <w:rFonts w:ascii="Tahoma" w:eastAsia="Calibri" w:hAnsi="Tahoma" w:cs="Tahoma"/>
          <w:color w:val="auto"/>
          <w:sz w:val="20"/>
          <w:lang w:val="en-US" w:eastAsia="en-US"/>
        </w:rPr>
        <w:t>rk</w:t>
      </w:r>
      <w:proofErr w:type="spellEnd"/>
      <w:r>
        <w:rPr>
          <w:rFonts w:ascii="Tahoma" w:eastAsia="Calibri" w:hAnsi="Tahoma" w:cs="Tahoma"/>
          <w:color w:val="auto"/>
          <w:sz w:val="20"/>
          <w:lang w:eastAsia="en-US"/>
        </w:rPr>
        <w:t>@</w:t>
      </w:r>
      <w:r>
        <w:rPr>
          <w:rFonts w:ascii="Tahoma" w:eastAsia="Calibri" w:hAnsi="Tahoma" w:cs="Tahoma"/>
          <w:color w:val="auto"/>
          <w:sz w:val="20"/>
          <w:lang w:val="en-US" w:eastAsia="en-US"/>
        </w:rPr>
        <w:t>mail</w:t>
      </w:r>
      <w:r>
        <w:rPr>
          <w:rFonts w:ascii="Tahoma" w:eastAsia="Calibri" w:hAnsi="Tahoma" w:cs="Tahoma"/>
          <w:color w:val="auto"/>
          <w:sz w:val="20"/>
          <w:lang w:eastAsia="en-US"/>
        </w:rPr>
        <w:t>.</w:t>
      </w:r>
      <w:proofErr w:type="spellStart"/>
      <w:r>
        <w:rPr>
          <w:rFonts w:ascii="Tahoma" w:eastAsia="Calibri" w:hAnsi="Tahoma" w:cs="Tahoma"/>
          <w:color w:val="auto"/>
          <w:sz w:val="20"/>
          <w:lang w:val="en-US" w:eastAsia="en-US"/>
        </w:rPr>
        <w:t>ru</w:t>
      </w:r>
      <w:proofErr w:type="spellEnd"/>
    </w:p>
    <w:p w14:paraId="2F89E18B" w14:textId="344BC2C0" w:rsidR="009E5A1E" w:rsidRDefault="00415A2B">
      <w:pPr>
        <w:widowControl w:val="0"/>
        <w:spacing w:line="240" w:lineRule="auto"/>
        <w:jc w:val="right"/>
        <w:rPr>
          <w:rFonts w:ascii="Tahoma" w:hAnsi="Tahoma" w:cs="Tahoma"/>
          <w:b/>
          <w:color w:val="auto"/>
          <w:sz w:val="20"/>
        </w:rPr>
      </w:pPr>
      <w:r>
        <w:rPr>
          <w:rFonts w:ascii="Tahoma" w:eastAsia="Calibri" w:hAnsi="Tahoma" w:cs="Tahoma"/>
          <w:color w:val="auto"/>
          <w:sz w:val="20"/>
          <w:lang w:eastAsia="en-US"/>
        </w:rPr>
        <w:t>Контактный номер: +</w:t>
      </w:r>
      <w:r w:rsidR="00DD5322">
        <w:rPr>
          <w:rFonts w:ascii="Tahoma" w:eastAsia="Calibri" w:hAnsi="Tahoma" w:cs="Tahoma"/>
          <w:color w:val="auto"/>
          <w:sz w:val="20"/>
          <w:lang w:eastAsia="en-US"/>
        </w:rPr>
        <w:t>7-962-633-60-79</w:t>
      </w:r>
    </w:p>
    <w:p w14:paraId="579E55D4" w14:textId="77777777" w:rsidR="009E5A1E" w:rsidRDefault="009E5A1E">
      <w:pPr>
        <w:widowControl w:val="0"/>
        <w:spacing w:line="240" w:lineRule="auto"/>
        <w:jc w:val="center"/>
        <w:rPr>
          <w:rFonts w:ascii="Tahoma" w:hAnsi="Tahoma" w:cs="Tahoma"/>
          <w:b/>
          <w:color w:val="auto"/>
          <w:sz w:val="17"/>
          <w:szCs w:val="17"/>
        </w:rPr>
      </w:pPr>
    </w:p>
    <w:p w14:paraId="704F9907" w14:textId="77777777" w:rsidR="009E5A1E" w:rsidRDefault="00415A2B">
      <w:pPr>
        <w:widowControl w:val="0"/>
        <w:spacing w:line="240" w:lineRule="auto"/>
        <w:jc w:val="center"/>
        <w:rPr>
          <w:rFonts w:ascii="Tahoma" w:hAnsi="Tahoma" w:cs="Tahoma"/>
          <w:b/>
          <w:color w:val="auto"/>
          <w:sz w:val="18"/>
          <w:szCs w:val="18"/>
        </w:rPr>
      </w:pPr>
      <w:r>
        <w:rPr>
          <w:rFonts w:ascii="Tahoma" w:hAnsi="Tahoma" w:cs="Tahoma"/>
          <w:b/>
          <w:color w:val="auto"/>
          <w:sz w:val="18"/>
          <w:szCs w:val="18"/>
        </w:rPr>
        <w:t>Информационное сообщение</w:t>
      </w:r>
    </w:p>
    <w:p w14:paraId="38AE9AC7" w14:textId="77777777" w:rsidR="009E5A1E" w:rsidRDefault="00415A2B">
      <w:pPr>
        <w:widowControl w:val="0"/>
        <w:spacing w:line="240" w:lineRule="auto"/>
        <w:jc w:val="center"/>
        <w:rPr>
          <w:rFonts w:ascii="Tahoma" w:hAnsi="Tahoma" w:cs="Tahoma"/>
          <w:b/>
          <w:color w:val="auto"/>
          <w:sz w:val="18"/>
          <w:szCs w:val="18"/>
        </w:rPr>
      </w:pPr>
      <w:r>
        <w:rPr>
          <w:rFonts w:ascii="Tahoma" w:hAnsi="Tahoma" w:cs="Tahoma"/>
          <w:b/>
          <w:color w:val="auto"/>
          <w:sz w:val="18"/>
          <w:szCs w:val="18"/>
        </w:rPr>
        <w:t>о реализации имущества, обращенного в собственность государства</w:t>
      </w:r>
    </w:p>
    <w:p w14:paraId="1D749A3D" w14:textId="77777777" w:rsidR="009E5A1E" w:rsidRDefault="009E5A1E">
      <w:pPr>
        <w:widowControl w:val="0"/>
        <w:spacing w:line="240" w:lineRule="auto"/>
        <w:jc w:val="center"/>
        <w:rPr>
          <w:rFonts w:ascii="Tahoma" w:hAnsi="Tahoma" w:cs="Tahoma"/>
          <w:b/>
          <w:color w:val="auto"/>
          <w:sz w:val="17"/>
          <w:szCs w:val="17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7"/>
        <w:gridCol w:w="850"/>
        <w:gridCol w:w="1130"/>
        <w:gridCol w:w="2822"/>
        <w:gridCol w:w="867"/>
        <w:gridCol w:w="564"/>
        <w:gridCol w:w="709"/>
        <w:gridCol w:w="1701"/>
      </w:tblGrid>
      <w:tr w:rsidR="009E5A1E" w14:paraId="478497B8" w14:textId="77777777">
        <w:trPr>
          <w:trHeight w:val="20"/>
        </w:trPr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4DD6C0" w14:textId="77777777" w:rsidR="009E5A1E" w:rsidRDefault="00415A2B">
            <w:pPr>
              <w:widowControl w:val="0"/>
              <w:spacing w:line="240" w:lineRule="auto"/>
              <w:ind w:firstLine="0"/>
              <w:rPr>
                <w:rFonts w:ascii="Tahoma" w:hAnsi="Tahoma" w:cs="Tahoma"/>
                <w:b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auto"/>
                <w:sz w:val="16"/>
                <w:szCs w:val="16"/>
              </w:rPr>
              <w:t>Сведения о продавце имущества</w:t>
            </w:r>
          </w:p>
        </w:tc>
        <w:tc>
          <w:tcPr>
            <w:tcW w:w="8643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344D41" w14:textId="60E93E3E" w:rsidR="009E5A1E" w:rsidRDefault="00415A2B">
            <w:pPr>
              <w:spacing w:line="240" w:lineRule="auto"/>
              <w:ind w:firstLine="0"/>
              <w:jc w:val="center"/>
              <w:rPr>
                <w:rFonts w:ascii="Tahoma" w:hAnsi="Tahoma" w:cs="Tahoma"/>
                <w:i/>
                <w:color w:val="auto"/>
                <w:sz w:val="17"/>
                <w:szCs w:val="17"/>
              </w:rPr>
            </w:pPr>
            <w:r>
              <w:rPr>
                <w:rFonts w:ascii="Tahoma" w:hAnsi="Tahoma" w:cs="Tahoma"/>
                <w:color w:val="auto"/>
                <w:sz w:val="17"/>
                <w:szCs w:val="17"/>
              </w:rPr>
              <w:t>Индивидуальный предприниматель Кураков Сергей Петрович, ИНН 732710681300, ОГРНИП 324730000027215, РФ, 432042, Ульяновская область, г. Ульяновск, ул. Станкостроителей, д. 6/44, кв. 116, mnv.rk@mail.ru, тел. +</w:t>
            </w:r>
            <w:r w:rsidR="000F24D3">
              <w:rPr>
                <w:rFonts w:ascii="Tahoma" w:hAnsi="Tahoma" w:cs="Tahoma"/>
                <w:color w:val="auto"/>
                <w:sz w:val="17"/>
                <w:szCs w:val="17"/>
              </w:rPr>
              <w:t>7-962-633-60-79</w:t>
            </w:r>
          </w:p>
        </w:tc>
      </w:tr>
      <w:tr w:rsidR="009E5A1E" w14:paraId="07546A4F" w14:textId="77777777" w:rsidTr="005F3151">
        <w:trPr>
          <w:trHeight w:val="533"/>
        </w:trPr>
        <w:tc>
          <w:tcPr>
            <w:tcW w:w="14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D5745" w14:textId="77777777" w:rsidR="009E5A1E" w:rsidRDefault="00415A2B">
            <w:pPr>
              <w:widowControl w:val="0"/>
              <w:spacing w:line="240" w:lineRule="auto"/>
              <w:ind w:firstLine="0"/>
              <w:rPr>
                <w:rFonts w:ascii="Tahoma" w:hAnsi="Tahoma" w:cs="Tahoma"/>
                <w:b/>
                <w:color w:val="auto"/>
                <w:sz w:val="16"/>
                <w:szCs w:val="16"/>
              </w:rPr>
            </w:pPr>
            <w:r>
              <w:rPr>
                <w:rFonts w:ascii="Tahoma" w:hAnsi="Tahoma" w:cs="Tahoma"/>
                <w:b/>
                <w:color w:val="auto"/>
                <w:sz w:val="16"/>
                <w:szCs w:val="16"/>
              </w:rPr>
              <w:t>Наименование имущества, количество и иные сведения, состояние и недостатки (при их наличии), а также данные о наличии либо отсутствии сопроводительных документов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C9BB59" w14:textId="77777777" w:rsidR="009E5A1E" w:rsidRPr="00B579E7" w:rsidRDefault="00415A2B">
            <w:pPr>
              <w:spacing w:line="240" w:lineRule="auto"/>
              <w:ind w:firstLine="0"/>
              <w:jc w:val="center"/>
              <w:rPr>
                <w:rFonts w:ascii="Tahoma" w:hAnsi="Tahoma" w:cs="Tahoma"/>
                <w:b/>
                <w:color w:val="auto"/>
                <w:sz w:val="14"/>
                <w:szCs w:val="14"/>
              </w:rPr>
            </w:pPr>
            <w:r w:rsidRPr="00B579E7">
              <w:rPr>
                <w:rFonts w:ascii="Tahoma" w:hAnsi="Tahoma" w:cs="Tahoma"/>
                <w:b/>
                <w:color w:val="auto"/>
                <w:sz w:val="14"/>
                <w:szCs w:val="14"/>
              </w:rPr>
              <w:t>№</w:t>
            </w:r>
          </w:p>
          <w:p w14:paraId="0C25118A" w14:textId="77777777" w:rsidR="009E5A1E" w:rsidRPr="00B579E7" w:rsidRDefault="00415A2B">
            <w:pPr>
              <w:spacing w:line="240" w:lineRule="auto"/>
              <w:ind w:firstLine="0"/>
              <w:jc w:val="center"/>
              <w:rPr>
                <w:rFonts w:ascii="Tahoma" w:hAnsi="Tahoma" w:cs="Tahoma"/>
                <w:b/>
                <w:color w:val="auto"/>
                <w:sz w:val="14"/>
                <w:szCs w:val="14"/>
              </w:rPr>
            </w:pPr>
            <w:r w:rsidRPr="00B579E7">
              <w:rPr>
                <w:rFonts w:ascii="Tahoma" w:hAnsi="Tahoma" w:cs="Tahoma"/>
                <w:b/>
                <w:color w:val="auto"/>
                <w:sz w:val="14"/>
                <w:szCs w:val="14"/>
              </w:rPr>
              <w:t>лота</w:t>
            </w:r>
          </w:p>
        </w:tc>
        <w:tc>
          <w:tcPr>
            <w:tcW w:w="113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1E8433" w14:textId="77777777" w:rsidR="009E5A1E" w:rsidRPr="00B579E7" w:rsidRDefault="00415A2B">
            <w:pPr>
              <w:spacing w:line="240" w:lineRule="auto"/>
              <w:ind w:firstLine="0"/>
              <w:jc w:val="center"/>
              <w:rPr>
                <w:rFonts w:ascii="Tahoma" w:hAnsi="Tahoma" w:cs="Tahoma"/>
                <w:b/>
                <w:bCs/>
                <w:color w:val="auto"/>
                <w:sz w:val="14"/>
                <w:szCs w:val="14"/>
              </w:rPr>
            </w:pPr>
            <w:r w:rsidRPr="00B579E7">
              <w:rPr>
                <w:rFonts w:ascii="Tahoma" w:hAnsi="Tahoma" w:cs="Tahoma"/>
                <w:b/>
                <w:bCs/>
                <w:color w:val="auto"/>
                <w:sz w:val="14"/>
                <w:szCs w:val="14"/>
              </w:rPr>
              <w:t>Идентификационный номер позиции</w:t>
            </w:r>
          </w:p>
          <w:p w14:paraId="7EC23A51" w14:textId="77777777" w:rsidR="009E5A1E" w:rsidRPr="00B579E7" w:rsidRDefault="00415A2B">
            <w:pPr>
              <w:spacing w:line="240" w:lineRule="auto"/>
              <w:ind w:firstLine="0"/>
              <w:jc w:val="center"/>
              <w:rPr>
                <w:rFonts w:ascii="Tahoma" w:hAnsi="Tahoma" w:cs="Tahoma"/>
                <w:sz w:val="14"/>
                <w:szCs w:val="14"/>
              </w:rPr>
            </w:pPr>
            <w:r w:rsidRPr="00B579E7">
              <w:rPr>
                <w:rFonts w:ascii="Tahoma" w:hAnsi="Tahoma" w:cs="Tahoma"/>
                <w:b/>
                <w:bCs/>
                <w:color w:val="auto"/>
                <w:sz w:val="14"/>
                <w:szCs w:val="14"/>
              </w:rPr>
              <w:t xml:space="preserve"> в АС ПИБИ</w:t>
            </w:r>
          </w:p>
        </w:tc>
        <w:tc>
          <w:tcPr>
            <w:tcW w:w="3689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44328D" w14:textId="77777777" w:rsidR="009E5A1E" w:rsidRPr="00B579E7" w:rsidRDefault="00415A2B">
            <w:pPr>
              <w:spacing w:line="240" w:lineRule="auto"/>
              <w:ind w:firstLine="0"/>
              <w:jc w:val="center"/>
              <w:rPr>
                <w:rFonts w:ascii="Tahoma" w:hAnsi="Tahoma" w:cs="Tahoma"/>
                <w:b/>
                <w:color w:val="auto"/>
                <w:sz w:val="14"/>
                <w:szCs w:val="14"/>
              </w:rPr>
            </w:pPr>
            <w:r w:rsidRPr="00B579E7">
              <w:rPr>
                <w:rFonts w:ascii="Tahoma" w:hAnsi="Tahoma" w:cs="Tahoma"/>
                <w:b/>
                <w:color w:val="auto"/>
                <w:sz w:val="14"/>
                <w:szCs w:val="14"/>
              </w:rPr>
              <w:t>Наименование и характеристики имущества</w:t>
            </w:r>
          </w:p>
        </w:tc>
        <w:tc>
          <w:tcPr>
            <w:tcW w:w="564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54589C" w14:textId="77777777" w:rsidR="009E5A1E" w:rsidRPr="00B579E7" w:rsidRDefault="00415A2B">
            <w:pPr>
              <w:spacing w:line="240" w:lineRule="auto"/>
              <w:ind w:firstLine="0"/>
              <w:rPr>
                <w:rFonts w:ascii="Tahoma" w:hAnsi="Tahoma" w:cs="Tahoma"/>
                <w:b/>
                <w:bCs/>
                <w:color w:val="auto"/>
                <w:sz w:val="14"/>
                <w:szCs w:val="14"/>
              </w:rPr>
            </w:pPr>
            <w:r w:rsidRPr="00B579E7">
              <w:rPr>
                <w:rFonts w:ascii="Tahoma" w:hAnsi="Tahoma" w:cs="Tahoma"/>
                <w:b/>
                <w:color w:val="auto"/>
                <w:sz w:val="14"/>
                <w:szCs w:val="14"/>
              </w:rPr>
              <w:t>Количество</w:t>
            </w:r>
          </w:p>
        </w:tc>
        <w:tc>
          <w:tcPr>
            <w:tcW w:w="70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D84F95" w14:textId="77777777" w:rsidR="009E5A1E" w:rsidRPr="00B579E7" w:rsidRDefault="00415A2B">
            <w:pPr>
              <w:spacing w:line="240" w:lineRule="auto"/>
              <w:ind w:firstLine="0"/>
              <w:jc w:val="center"/>
              <w:rPr>
                <w:rFonts w:ascii="Tahoma" w:hAnsi="Tahoma" w:cs="Tahoma"/>
                <w:b/>
                <w:color w:val="auto"/>
                <w:sz w:val="14"/>
                <w:szCs w:val="14"/>
              </w:rPr>
            </w:pPr>
            <w:r w:rsidRPr="00B579E7">
              <w:rPr>
                <w:rFonts w:ascii="Tahoma" w:hAnsi="Tahoma" w:cs="Tahoma"/>
                <w:b/>
                <w:color w:val="auto"/>
                <w:sz w:val="14"/>
                <w:szCs w:val="14"/>
              </w:rPr>
              <w:t>Единица измерения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71EB16" w14:textId="77777777" w:rsidR="009E5A1E" w:rsidRPr="00B579E7" w:rsidRDefault="00415A2B">
            <w:pPr>
              <w:spacing w:line="240" w:lineRule="auto"/>
              <w:ind w:firstLine="0"/>
              <w:jc w:val="center"/>
              <w:rPr>
                <w:rFonts w:ascii="Tahoma" w:hAnsi="Tahoma" w:cs="Tahoma"/>
                <w:b/>
                <w:color w:val="auto"/>
                <w:sz w:val="14"/>
                <w:szCs w:val="14"/>
              </w:rPr>
            </w:pPr>
            <w:r w:rsidRPr="00B579E7">
              <w:rPr>
                <w:rFonts w:ascii="Tahoma" w:hAnsi="Tahoma" w:cs="Tahoma"/>
                <w:b/>
                <w:color w:val="auto"/>
                <w:sz w:val="14"/>
                <w:szCs w:val="14"/>
              </w:rPr>
              <w:t>Местонахождение имущества</w:t>
            </w:r>
          </w:p>
        </w:tc>
      </w:tr>
      <w:tr w:rsidR="00B579E7" w14:paraId="0827313B" w14:textId="77777777" w:rsidTr="005F3151">
        <w:trPr>
          <w:trHeight w:val="241"/>
        </w:trPr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7F1ED5" w14:textId="77777777" w:rsidR="00B579E7" w:rsidRDefault="00B579E7" w:rsidP="00B579E7">
            <w:pPr>
              <w:spacing w:line="240" w:lineRule="auto"/>
              <w:rPr>
                <w:rFonts w:ascii="Tahoma" w:hAnsi="Tahoma" w:cs="Tahoma"/>
                <w:b/>
                <w:color w:val="auto"/>
                <w:sz w:val="16"/>
                <w:szCs w:val="16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CEABD1" w14:textId="77777777" w:rsidR="00B579E7" w:rsidRPr="00B579E7" w:rsidRDefault="00B579E7" w:rsidP="00B579E7">
            <w:pPr>
              <w:spacing w:line="240" w:lineRule="auto"/>
              <w:ind w:firstLine="0"/>
              <w:jc w:val="center"/>
              <w:rPr>
                <w:rFonts w:ascii="Tahoma" w:hAnsi="Tahoma" w:cs="Tahoma"/>
                <w:bCs/>
                <w:color w:val="002060"/>
                <w:sz w:val="14"/>
                <w:szCs w:val="14"/>
              </w:rPr>
            </w:pPr>
            <w:r w:rsidRPr="00B579E7">
              <w:rPr>
                <w:rFonts w:ascii="Tahoma" w:hAnsi="Tahoma" w:cs="Tahoma"/>
                <w:bCs/>
                <w:color w:val="002060"/>
                <w:sz w:val="14"/>
                <w:szCs w:val="14"/>
              </w:rPr>
              <w:t>1</w:t>
            </w:r>
          </w:p>
        </w:tc>
        <w:tc>
          <w:tcPr>
            <w:tcW w:w="1130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A253FB" w14:textId="3FA8E1C9" w:rsidR="00B579E7" w:rsidRPr="00B579E7" w:rsidRDefault="00911182" w:rsidP="00B579E7">
            <w:pPr>
              <w:spacing w:line="240" w:lineRule="auto"/>
              <w:ind w:firstLine="0"/>
              <w:rPr>
                <w:rFonts w:ascii="Tahoma" w:hAnsi="Tahoma" w:cs="Tahoma"/>
                <w:bCs/>
                <w:color w:val="002060"/>
                <w:sz w:val="14"/>
                <w:szCs w:val="14"/>
              </w:rPr>
            </w:pPr>
            <w:r>
              <w:rPr>
                <w:rFonts w:ascii="Tahoma" w:hAnsi="Tahoma" w:cs="Tahoma"/>
                <w:bCs/>
                <w:sz w:val="14"/>
                <w:szCs w:val="14"/>
              </w:rPr>
              <w:t>-</w:t>
            </w:r>
          </w:p>
        </w:tc>
        <w:tc>
          <w:tcPr>
            <w:tcW w:w="3689" w:type="dxa"/>
            <w:gridSpan w:val="2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6BA39" w14:textId="77777777" w:rsidR="00911182" w:rsidRPr="00911182" w:rsidRDefault="00911182" w:rsidP="00911182">
            <w:pPr>
              <w:spacing w:line="240" w:lineRule="auto"/>
              <w:ind w:firstLine="0"/>
              <w:rPr>
                <w:rFonts w:ascii="Tahoma" w:hAnsi="Tahoma" w:cs="Tahoma"/>
                <w:bCs/>
                <w:sz w:val="14"/>
                <w:szCs w:val="14"/>
              </w:rPr>
            </w:pPr>
            <w:r w:rsidRPr="00911182">
              <w:rPr>
                <w:rFonts w:ascii="Tahoma" w:hAnsi="Tahoma" w:cs="Tahoma"/>
                <w:bCs/>
                <w:sz w:val="14"/>
                <w:szCs w:val="14"/>
              </w:rPr>
              <w:t>"Составной лот: Годные остатки отдельных узлов, деталей, агрегатов, материалов (в сборном виде) бензопил и бура в количестве 3 шт.</w:t>
            </w:r>
          </w:p>
          <w:p w14:paraId="2C42E1CB" w14:textId="77777777" w:rsidR="00911182" w:rsidRPr="00911182" w:rsidRDefault="00911182" w:rsidP="00911182">
            <w:pPr>
              <w:spacing w:line="240" w:lineRule="auto"/>
              <w:ind w:firstLine="0"/>
              <w:rPr>
                <w:rFonts w:ascii="Tahoma" w:hAnsi="Tahoma" w:cs="Tahoma"/>
                <w:bCs/>
                <w:sz w:val="14"/>
                <w:szCs w:val="14"/>
              </w:rPr>
            </w:pPr>
            <w:r w:rsidRPr="00911182">
              <w:rPr>
                <w:rFonts w:ascii="Tahoma" w:hAnsi="Tahoma" w:cs="Tahoma"/>
                <w:bCs/>
                <w:sz w:val="14"/>
                <w:szCs w:val="14"/>
              </w:rPr>
              <w:t>11-009274-1 Бензопила «</w:t>
            </w:r>
            <w:proofErr w:type="spellStart"/>
            <w:r w:rsidRPr="00911182">
              <w:rPr>
                <w:rFonts w:ascii="Tahoma" w:hAnsi="Tahoma" w:cs="Tahoma"/>
                <w:bCs/>
                <w:sz w:val="14"/>
                <w:szCs w:val="14"/>
              </w:rPr>
              <w:t>Chain</w:t>
            </w:r>
            <w:proofErr w:type="spellEnd"/>
            <w:r w:rsidRPr="00911182">
              <w:rPr>
                <w:rFonts w:ascii="Tahoma" w:hAnsi="Tahoma" w:cs="Tahoma"/>
                <w:bCs/>
                <w:sz w:val="14"/>
                <w:szCs w:val="14"/>
              </w:rPr>
              <w:t xml:space="preserve"> </w:t>
            </w:r>
            <w:proofErr w:type="spellStart"/>
            <w:r w:rsidRPr="00911182">
              <w:rPr>
                <w:rFonts w:ascii="Tahoma" w:hAnsi="Tahoma" w:cs="Tahoma"/>
                <w:bCs/>
                <w:sz w:val="14"/>
                <w:szCs w:val="14"/>
              </w:rPr>
              <w:t>saw</w:t>
            </w:r>
            <w:proofErr w:type="spellEnd"/>
            <w:r w:rsidRPr="00911182">
              <w:rPr>
                <w:rFonts w:ascii="Tahoma" w:hAnsi="Tahoma" w:cs="Tahoma"/>
                <w:bCs/>
                <w:sz w:val="14"/>
                <w:szCs w:val="14"/>
              </w:rPr>
              <w:t xml:space="preserve"> 5200», в корпусе оранжевого цвета</w:t>
            </w:r>
          </w:p>
          <w:p w14:paraId="1CDCEE5B" w14:textId="77777777" w:rsidR="00911182" w:rsidRPr="00911182" w:rsidRDefault="00911182" w:rsidP="00911182">
            <w:pPr>
              <w:spacing w:line="240" w:lineRule="auto"/>
              <w:ind w:firstLine="0"/>
              <w:rPr>
                <w:rFonts w:ascii="Tahoma" w:hAnsi="Tahoma" w:cs="Tahoma"/>
                <w:bCs/>
                <w:sz w:val="14"/>
                <w:szCs w:val="14"/>
              </w:rPr>
            </w:pPr>
            <w:r w:rsidRPr="00911182">
              <w:rPr>
                <w:rFonts w:ascii="Tahoma" w:hAnsi="Tahoma" w:cs="Tahoma"/>
                <w:bCs/>
                <w:sz w:val="14"/>
                <w:szCs w:val="14"/>
              </w:rPr>
              <w:t>11-009278-1 Бензопила «STIHL MS-180»</w:t>
            </w:r>
          </w:p>
          <w:p w14:paraId="707CA2F7" w14:textId="62B0E915" w:rsidR="00B579E7" w:rsidRPr="00B579E7" w:rsidRDefault="00911182" w:rsidP="00911182">
            <w:pPr>
              <w:spacing w:line="240" w:lineRule="auto"/>
              <w:ind w:firstLine="0"/>
              <w:rPr>
                <w:rFonts w:ascii="Tahoma" w:hAnsi="Tahoma" w:cs="Tahoma"/>
                <w:bCs/>
                <w:color w:val="auto"/>
                <w:sz w:val="14"/>
                <w:szCs w:val="14"/>
              </w:rPr>
            </w:pPr>
            <w:r w:rsidRPr="00911182">
              <w:rPr>
                <w:rFonts w:ascii="Tahoma" w:hAnsi="Tahoma" w:cs="Tahoma"/>
                <w:bCs/>
                <w:sz w:val="14"/>
                <w:szCs w:val="14"/>
              </w:rPr>
              <w:t>11-009280-2 Бур"</w:t>
            </w:r>
          </w:p>
        </w:tc>
        <w:tc>
          <w:tcPr>
            <w:tcW w:w="564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4E28CB" w14:textId="77777777" w:rsidR="00B579E7" w:rsidRPr="00B579E7" w:rsidRDefault="00B579E7" w:rsidP="00B579E7">
            <w:pPr>
              <w:spacing w:line="240" w:lineRule="auto"/>
              <w:ind w:firstLine="0"/>
              <w:rPr>
                <w:rFonts w:ascii="Tahoma" w:hAnsi="Tahoma" w:cs="Tahoma"/>
                <w:bCs/>
                <w:sz w:val="14"/>
                <w:szCs w:val="14"/>
              </w:rPr>
            </w:pPr>
          </w:p>
          <w:p w14:paraId="12554C7A" w14:textId="77777777" w:rsidR="00911182" w:rsidRDefault="00911182" w:rsidP="00B579E7">
            <w:pPr>
              <w:spacing w:line="240" w:lineRule="auto"/>
              <w:ind w:firstLine="0"/>
              <w:rPr>
                <w:rFonts w:ascii="Tahoma" w:hAnsi="Tahoma" w:cs="Tahoma"/>
                <w:bCs/>
                <w:sz w:val="14"/>
                <w:szCs w:val="14"/>
              </w:rPr>
            </w:pPr>
          </w:p>
          <w:p w14:paraId="20B1FF8F" w14:textId="77777777" w:rsidR="00911182" w:rsidRDefault="00911182" w:rsidP="00B579E7">
            <w:pPr>
              <w:spacing w:line="240" w:lineRule="auto"/>
              <w:ind w:firstLine="0"/>
              <w:rPr>
                <w:rFonts w:ascii="Tahoma" w:hAnsi="Tahoma" w:cs="Tahoma"/>
                <w:bCs/>
                <w:sz w:val="14"/>
                <w:szCs w:val="14"/>
              </w:rPr>
            </w:pPr>
          </w:p>
          <w:p w14:paraId="7884D550" w14:textId="6D639758" w:rsidR="00B579E7" w:rsidRPr="00B579E7" w:rsidRDefault="00911182" w:rsidP="00B579E7">
            <w:pPr>
              <w:spacing w:line="240" w:lineRule="auto"/>
              <w:ind w:firstLine="0"/>
              <w:rPr>
                <w:rFonts w:ascii="Tahoma" w:hAnsi="Tahoma" w:cs="Tahoma"/>
                <w:bCs/>
                <w:color w:val="002060"/>
                <w:sz w:val="14"/>
                <w:szCs w:val="14"/>
              </w:rPr>
            </w:pPr>
            <w:r>
              <w:rPr>
                <w:rFonts w:ascii="Tahoma" w:hAnsi="Tahoma" w:cs="Tahoma"/>
                <w:bCs/>
                <w:sz w:val="14"/>
                <w:szCs w:val="14"/>
              </w:rPr>
              <w:t>3</w:t>
            </w:r>
          </w:p>
        </w:tc>
        <w:tc>
          <w:tcPr>
            <w:tcW w:w="709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EE18F" w14:textId="77777777" w:rsidR="00B579E7" w:rsidRPr="00B579E7" w:rsidRDefault="00B579E7" w:rsidP="00B579E7">
            <w:pPr>
              <w:spacing w:line="240" w:lineRule="auto"/>
              <w:ind w:firstLine="0"/>
              <w:rPr>
                <w:rFonts w:ascii="Tahoma" w:hAnsi="Tahoma" w:cs="Tahoma"/>
                <w:bCs/>
                <w:sz w:val="14"/>
                <w:szCs w:val="14"/>
              </w:rPr>
            </w:pPr>
          </w:p>
          <w:p w14:paraId="6110B15E" w14:textId="77777777" w:rsidR="00911182" w:rsidRDefault="00911182" w:rsidP="00B579E7">
            <w:pPr>
              <w:spacing w:line="240" w:lineRule="auto"/>
              <w:ind w:firstLine="0"/>
              <w:rPr>
                <w:rFonts w:ascii="Tahoma" w:hAnsi="Tahoma" w:cs="Tahoma"/>
                <w:bCs/>
                <w:sz w:val="14"/>
                <w:szCs w:val="14"/>
              </w:rPr>
            </w:pPr>
          </w:p>
          <w:p w14:paraId="0C4BBB6E" w14:textId="77777777" w:rsidR="00911182" w:rsidRDefault="00911182" w:rsidP="00B579E7">
            <w:pPr>
              <w:spacing w:line="240" w:lineRule="auto"/>
              <w:ind w:firstLine="0"/>
              <w:rPr>
                <w:rFonts w:ascii="Tahoma" w:hAnsi="Tahoma" w:cs="Tahoma"/>
                <w:bCs/>
                <w:sz w:val="14"/>
                <w:szCs w:val="14"/>
              </w:rPr>
            </w:pPr>
          </w:p>
          <w:p w14:paraId="1AF85A5F" w14:textId="58714408" w:rsidR="00B579E7" w:rsidRPr="00B579E7" w:rsidRDefault="00B579E7" w:rsidP="00B579E7">
            <w:pPr>
              <w:spacing w:line="240" w:lineRule="auto"/>
              <w:ind w:firstLine="0"/>
              <w:rPr>
                <w:rFonts w:ascii="Tahoma" w:hAnsi="Tahoma" w:cs="Tahoma"/>
                <w:bCs/>
                <w:color w:val="002060"/>
                <w:sz w:val="14"/>
                <w:szCs w:val="14"/>
              </w:rPr>
            </w:pPr>
            <w:r w:rsidRPr="00B579E7">
              <w:rPr>
                <w:rFonts w:ascii="Tahoma" w:hAnsi="Tahoma" w:cs="Tahoma"/>
                <w:bCs/>
                <w:sz w:val="14"/>
                <w:szCs w:val="14"/>
              </w:rPr>
              <w:t>Штука (</w:t>
            </w:r>
            <w:proofErr w:type="spellStart"/>
            <w:r w:rsidRPr="00B579E7">
              <w:rPr>
                <w:rFonts w:ascii="Tahoma" w:hAnsi="Tahoma" w:cs="Tahoma"/>
                <w:bCs/>
                <w:sz w:val="14"/>
                <w:szCs w:val="14"/>
              </w:rPr>
              <w:t>шт</w:t>
            </w:r>
            <w:proofErr w:type="spellEnd"/>
            <w:r w:rsidRPr="00B579E7">
              <w:rPr>
                <w:rFonts w:ascii="Tahoma" w:hAnsi="Tahoma" w:cs="Tahoma"/>
                <w:bCs/>
                <w:sz w:val="14"/>
                <w:szCs w:val="14"/>
              </w:rPr>
              <w:t>)</w:t>
            </w:r>
          </w:p>
        </w:tc>
        <w:tc>
          <w:tcPr>
            <w:tcW w:w="1701" w:type="dxa"/>
            <w:shd w:val="clear" w:color="FFFFFF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7E5247" w14:textId="6955E0F4" w:rsidR="00B579E7" w:rsidRPr="00B579E7" w:rsidRDefault="00911182" w:rsidP="00B579E7">
            <w:pPr>
              <w:spacing w:line="240" w:lineRule="auto"/>
              <w:ind w:firstLine="0"/>
              <w:rPr>
                <w:rFonts w:ascii="Tahoma" w:hAnsi="Tahoma" w:cs="Tahoma"/>
                <w:bCs/>
                <w:color w:val="002060"/>
                <w:sz w:val="14"/>
                <w:szCs w:val="14"/>
              </w:rPr>
            </w:pPr>
            <w:r w:rsidRPr="00911182">
              <w:rPr>
                <w:rFonts w:ascii="Tahoma" w:hAnsi="Tahoma" w:cs="Tahoma"/>
                <w:bCs/>
                <w:color w:val="002060"/>
                <w:sz w:val="14"/>
                <w:szCs w:val="14"/>
              </w:rPr>
              <w:t>Республика Коми, г. Сыктывкар, ул. 2-я Промышленная, д. 38</w:t>
            </w:r>
          </w:p>
        </w:tc>
      </w:tr>
      <w:tr w:rsidR="009E5A1E" w14:paraId="37CC9866" w14:textId="77777777" w:rsidTr="00BA5816">
        <w:trPr>
          <w:trHeight w:val="533"/>
        </w:trPr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986A31" w14:textId="77777777" w:rsidR="009E5A1E" w:rsidRDefault="009E5A1E">
            <w:pPr>
              <w:spacing w:line="240" w:lineRule="auto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2EB7C4" w14:textId="77777777" w:rsidR="009E5A1E" w:rsidRDefault="009E5A1E">
            <w:pPr>
              <w:spacing w:line="240" w:lineRule="auto"/>
              <w:ind w:firstLine="0"/>
              <w:rPr>
                <w:rFonts w:ascii="Tahoma" w:hAnsi="Tahoma" w:cs="Tahoma"/>
                <w:b/>
                <w:bCs/>
                <w:i/>
                <w:color w:val="2F5496" w:themeColor="accent5" w:themeShade="BF"/>
                <w:sz w:val="18"/>
                <w:szCs w:val="18"/>
                <w:u w:val="single"/>
              </w:rPr>
            </w:pPr>
          </w:p>
        </w:tc>
        <w:tc>
          <w:tcPr>
            <w:tcW w:w="7793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4C8522" w14:textId="77777777" w:rsidR="009E5A1E" w:rsidRDefault="009E5A1E">
            <w:pPr>
              <w:widowControl w:val="0"/>
              <w:spacing w:line="240" w:lineRule="auto"/>
              <w:ind w:firstLine="0"/>
              <w:jc w:val="both"/>
              <w:rPr>
                <w:rFonts w:ascii="Tahoma" w:hAnsi="Tahoma" w:cs="Tahoma"/>
                <w:b/>
                <w:bCs/>
                <w:i/>
                <w:color w:val="2F5496" w:themeColor="accent5" w:themeShade="BF"/>
                <w:sz w:val="18"/>
                <w:szCs w:val="18"/>
                <w:u w:val="single"/>
              </w:rPr>
            </w:pPr>
          </w:p>
          <w:p w14:paraId="4D9C6CA0" w14:textId="77777777" w:rsidR="009E5A1E" w:rsidRDefault="00415A2B">
            <w:pPr>
              <w:widowControl w:val="0"/>
              <w:spacing w:line="240" w:lineRule="auto"/>
              <w:ind w:firstLine="0"/>
              <w:jc w:val="both"/>
              <w:rPr>
                <w:rFonts w:ascii="Tahoma" w:hAnsi="Tahoma" w:cs="Tahoma"/>
                <w:b/>
                <w:bCs/>
                <w:i/>
                <w:color w:val="2F5496" w:themeColor="accent5" w:themeShade="BF"/>
                <w:sz w:val="18"/>
                <w:szCs w:val="18"/>
                <w:u w:val="single"/>
              </w:rPr>
            </w:pPr>
            <w:r>
              <w:rPr>
                <w:rFonts w:ascii="Tahoma" w:hAnsi="Tahoma" w:cs="Tahoma"/>
                <w:i/>
                <w:color w:val="2F5496" w:themeColor="accent5" w:themeShade="BF"/>
                <w:sz w:val="18"/>
                <w:szCs w:val="18"/>
                <w:u w:val="single"/>
              </w:rPr>
              <w:t>Имущество обращено в федеральную собственность</w:t>
            </w:r>
            <w:r>
              <w:rPr>
                <w:rFonts w:ascii="Tahoma" w:hAnsi="Tahoma" w:cs="Tahoma"/>
                <w:b/>
                <w:i/>
                <w:color w:val="2F5496" w:themeColor="accent5" w:themeShade="BF"/>
                <w:sz w:val="18"/>
                <w:szCs w:val="18"/>
                <w:u w:val="single"/>
              </w:rPr>
              <w:t>.</w:t>
            </w:r>
          </w:p>
          <w:p w14:paraId="050018F6" w14:textId="77777777" w:rsidR="009E5A1E" w:rsidRDefault="009E5A1E">
            <w:pPr>
              <w:spacing w:line="240" w:lineRule="auto"/>
              <w:ind w:firstLine="0"/>
              <w:jc w:val="both"/>
              <w:rPr>
                <w:rFonts w:ascii="Tahoma" w:hAnsi="Tahoma" w:cs="Tahoma"/>
                <w:color w:val="2F5496" w:themeColor="accent5" w:themeShade="BF"/>
                <w:sz w:val="18"/>
                <w:szCs w:val="18"/>
              </w:rPr>
            </w:pPr>
          </w:p>
          <w:p w14:paraId="6FCA38E1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Дополнительная информация:</w:t>
            </w:r>
          </w:p>
          <w:p w14:paraId="3BF513B0" w14:textId="77777777" w:rsidR="009E5A1E" w:rsidRDefault="009E5A1E">
            <w:pPr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</w:p>
          <w:p w14:paraId="44011BD5" w14:textId="77777777" w:rsidR="009E5A1E" w:rsidRDefault="00415A2B">
            <w:pPr>
              <w:widowControl w:val="0"/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 xml:space="preserve">– Находится на хранении длительный период времени, качественное и техническое состояние не проверялось. </w:t>
            </w:r>
          </w:p>
          <w:p w14:paraId="79958C7F" w14:textId="77777777" w:rsidR="009E5A1E" w:rsidRDefault="00415A2B">
            <w:pPr>
              <w:pStyle w:val="a3"/>
              <w:widowControl w:val="0"/>
              <w:numPr>
                <w:ilvl w:val="0"/>
                <w:numId w:val="2"/>
              </w:numPr>
              <w:spacing w:line="240" w:lineRule="auto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 xml:space="preserve">Состояние и недостатки имущества в соответствии с заключением экспертизы о безопасности имущества и его пригодности к использованию по прямому назначению: </w:t>
            </w:r>
          </w:p>
          <w:p w14:paraId="793BE755" w14:textId="77777777" w:rsidR="009E5A1E" w:rsidRPr="005D37EC" w:rsidRDefault="00415A2B">
            <w:pPr>
              <w:widowControl w:val="0"/>
              <w:spacing w:line="240" w:lineRule="auto"/>
              <w:ind w:firstLine="0"/>
              <w:jc w:val="both"/>
              <w:rPr>
                <w:color w:val="002060"/>
              </w:rPr>
            </w:pPr>
            <w:r w:rsidRPr="005D37EC">
              <w:rPr>
                <w:rFonts w:ascii="Tahoma" w:hAnsi="Tahoma" w:cs="Tahoma"/>
                <w:i/>
                <w:iCs/>
                <w:color w:val="002060"/>
                <w:sz w:val="18"/>
                <w:szCs w:val="18"/>
              </w:rPr>
              <w:t>Имущество является бывшим в употреблении. Потребительские свойства не утрачены. Соответствует установленным требованиям безопасности для жизни и здоровья человека. Бывший в эксплуатации объект, требующий капитального ремонта или замены номерных агрегатов (двигателя, кузова, рамы), полной окраски. Может быть допущено к использованию по прямому назначению.</w:t>
            </w:r>
          </w:p>
          <w:p w14:paraId="0A26AA2F" w14:textId="77777777" w:rsidR="009E5A1E" w:rsidRDefault="00415A2B">
            <w:pPr>
              <w:widowControl w:val="0"/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 xml:space="preserve">– Находится на хранении длительный период времени, качественное и техническое состояние не проверялось. </w:t>
            </w:r>
          </w:p>
          <w:p w14:paraId="085B7BC2" w14:textId="77777777" w:rsidR="009E5A1E" w:rsidRDefault="00415A2B">
            <w:pPr>
              <w:widowControl w:val="0"/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– Имущество продается в том виде, комплектности и состоянии, в каком оно есть, за скрытые дефекты Продавец ответственности не несет.</w:t>
            </w:r>
          </w:p>
          <w:p w14:paraId="38A77B2C" w14:textId="77777777" w:rsidR="009E5A1E" w:rsidRDefault="00415A2B">
            <w:pPr>
              <w:widowControl w:val="0"/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– Какие-либо сопроводительные документы на имущество отсутствуют.</w:t>
            </w:r>
          </w:p>
          <w:p w14:paraId="0C2D1B95" w14:textId="77777777" w:rsidR="009E5A1E" w:rsidRDefault="00415A2B">
            <w:pPr>
              <w:widowControl w:val="0"/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– Покупатель самостоятельно принимает решение о необходимости и/или целесообразности за свой счет осуществить приведение имущества в состояние, соответствующее установленным требованиям.</w:t>
            </w:r>
          </w:p>
          <w:p w14:paraId="3987D961" w14:textId="77777777" w:rsidR="009E5A1E" w:rsidRDefault="00415A2B">
            <w:pPr>
              <w:widowControl w:val="0"/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– Ответственность за использование реализуемого имущества по прямому назначению, в качестве годных остатков или за его вовлечение в оборот покупатель несет самостоятельно с учетом требований действующего законодательства Российской Федерации.</w:t>
            </w:r>
          </w:p>
          <w:p w14:paraId="2BAB2532" w14:textId="77777777" w:rsidR="009E5A1E" w:rsidRDefault="00415A2B">
            <w:pPr>
              <w:widowControl w:val="0"/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– Продавец не несет ответственность за возможность получения паспорта транспортного средства, его постановки на государственный регистрационный учет и допуск к эксплуатации (при реализации транспортных средств).</w:t>
            </w:r>
          </w:p>
          <w:p w14:paraId="5FBEC987" w14:textId="77777777" w:rsidR="009E5A1E" w:rsidRDefault="00415A2B">
            <w:pPr>
              <w:pStyle w:val="Default"/>
              <w:jc w:val="both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 xml:space="preserve">- Покупатель </w:t>
            </w:r>
            <w:r>
              <w:rPr>
                <w:rFonts w:ascii="Tahoma" w:hAnsi="Tahoma" w:cs="Tahoma"/>
                <w:sz w:val="18"/>
                <w:szCs w:val="18"/>
              </w:rPr>
              <w:t xml:space="preserve">самостоятельно проверяет и получает информацию о наличии обременений в виде залога или запрета на осуществление регистрационных действий на официальных сайтах (в целях получения актуальной информации на день принятия решения об участии в торгах):  </w:t>
            </w:r>
          </w:p>
          <w:p w14:paraId="35461C21" w14:textId="77777777" w:rsidR="009E5A1E" w:rsidRDefault="00415A2B">
            <w:pPr>
              <w:pStyle w:val="Default"/>
              <w:ind w:left="1"/>
              <w:rPr>
                <w:rFonts w:ascii="Tahoma" w:hAnsi="Tahoma" w:cs="Tahoma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 xml:space="preserve">– https://гибдд.рф/ (официальный сайт Госавтоинспекции); </w:t>
            </w:r>
          </w:p>
          <w:p w14:paraId="5DB200E4" w14:textId="77777777" w:rsidR="009E5A1E" w:rsidRDefault="00415A2B">
            <w:pPr>
              <w:widowControl w:val="0"/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sz w:val="18"/>
                <w:szCs w:val="18"/>
              </w:rPr>
              <w:t>– https://www.reestr-zalogov.ru/ (официальный сайт Федеральной нотариальной палаты. Реестр уведомлений о залоге движимого имущества).</w:t>
            </w:r>
          </w:p>
          <w:p w14:paraId="10D9220B" w14:textId="77777777" w:rsidR="009E5A1E" w:rsidRDefault="00415A2B">
            <w:pPr>
              <w:widowControl w:val="0"/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– Продавец не несет ответственность за соответствие транспортного</w:t>
            </w:r>
            <w:r>
              <w:rPr>
                <w:rFonts w:ascii="Tahoma" w:hAnsi="Tahoma" w:cs="Tahoma"/>
                <w:color w:val="auto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средства</w:t>
            </w:r>
            <w:r>
              <w:rPr>
                <w:rFonts w:ascii="Tahoma" w:hAnsi="Tahoma" w:cs="Tahoma"/>
                <w:color w:val="auto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требованиям</w:t>
            </w:r>
            <w:r>
              <w:rPr>
                <w:rFonts w:ascii="Tahoma" w:hAnsi="Tahoma" w:cs="Tahoma"/>
                <w:color w:val="auto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технического</w:t>
            </w:r>
            <w:r>
              <w:rPr>
                <w:rFonts w:ascii="Tahoma" w:hAnsi="Tahoma" w:cs="Tahoma"/>
                <w:color w:val="auto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регламента</w:t>
            </w:r>
            <w:r>
              <w:rPr>
                <w:rFonts w:ascii="Tahoma" w:hAnsi="Tahoma" w:cs="Tahoma"/>
                <w:color w:val="auto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Таможенного</w:t>
            </w:r>
            <w:r>
              <w:rPr>
                <w:rFonts w:ascii="Tahoma" w:hAnsi="Tahoma" w:cs="Tahoma"/>
                <w:color w:val="auto"/>
                <w:spacing w:val="40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союза «О безопасности колесных транспортных средств» (ТР ТС 018/2011) на момент продажи. В случае намерения использовать (эксплуатировать) приобретенное транспортное средство покупатель самостоятельно и за свой счет совершает все необходимые действия, связанные с его государственной регистрацией, в том числе приведение транспортного средства в соответствие требованиям технического регламента и уплату утилизационного сбора в порядке, установленном статьей 24.1 Федерального</w:t>
            </w:r>
            <w:r>
              <w:rPr>
                <w:rFonts w:ascii="Tahoma" w:hAnsi="Tahoma" w:cs="Tahoma"/>
                <w:color w:val="auto"/>
                <w:spacing w:val="69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закона</w:t>
            </w:r>
            <w:r>
              <w:rPr>
                <w:rFonts w:ascii="Tahoma" w:hAnsi="Tahoma" w:cs="Tahoma"/>
                <w:color w:val="auto"/>
                <w:spacing w:val="71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от</w:t>
            </w:r>
            <w:r>
              <w:rPr>
                <w:rFonts w:ascii="Tahoma" w:hAnsi="Tahoma" w:cs="Tahoma"/>
                <w:color w:val="auto"/>
                <w:spacing w:val="69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24.06.1998</w:t>
            </w:r>
            <w:r>
              <w:rPr>
                <w:rFonts w:ascii="Tahoma" w:hAnsi="Tahoma" w:cs="Tahoma"/>
                <w:color w:val="auto"/>
                <w:spacing w:val="70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№</w:t>
            </w:r>
            <w:r>
              <w:rPr>
                <w:rFonts w:ascii="Tahoma" w:hAnsi="Tahoma" w:cs="Tahoma"/>
                <w:color w:val="auto"/>
                <w:spacing w:val="70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89-ФЗ</w:t>
            </w:r>
            <w:r>
              <w:rPr>
                <w:rFonts w:ascii="Tahoma" w:hAnsi="Tahoma" w:cs="Tahoma"/>
                <w:color w:val="auto"/>
                <w:spacing w:val="70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«Об</w:t>
            </w:r>
            <w:r>
              <w:rPr>
                <w:rFonts w:ascii="Tahoma" w:hAnsi="Tahoma" w:cs="Tahoma"/>
                <w:color w:val="auto"/>
                <w:spacing w:val="70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отходах</w:t>
            </w:r>
            <w:r>
              <w:rPr>
                <w:rFonts w:ascii="Tahoma" w:hAnsi="Tahoma" w:cs="Tahoma"/>
                <w:color w:val="auto"/>
                <w:spacing w:val="70"/>
                <w:sz w:val="18"/>
                <w:szCs w:val="18"/>
              </w:rPr>
              <w:t xml:space="preserve">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производства и потребления» (при необходимости).</w:t>
            </w:r>
          </w:p>
          <w:p w14:paraId="74FBB318" w14:textId="77777777" w:rsidR="009E5A1E" w:rsidRDefault="00415A2B">
            <w:pPr>
              <w:widowControl w:val="0"/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– Ключи и документы на транспортные средства (</w:t>
            </w:r>
            <w:r>
              <w:rPr>
                <w:rFonts w:ascii="Tahoma" w:hAnsi="Tahoma" w:cs="Tahoma"/>
                <w:i/>
                <w:color w:val="auto"/>
                <w:sz w:val="18"/>
                <w:szCs w:val="18"/>
              </w:rPr>
              <w:t>наличие ключей и документов указано в составе/наименовании лота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 xml:space="preserve">) подлежат передаче покупателю вместе с транспортным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lastRenderedPageBreak/>
              <w:t>средством.</w:t>
            </w:r>
          </w:p>
          <w:p w14:paraId="77129B46" w14:textId="77777777" w:rsidR="009E5A1E" w:rsidRDefault="00415A2B">
            <w:pPr>
              <w:widowControl w:val="0"/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– Ответственность в части соблюдения требований, установленных Федеральным законом от 27.07.2006 № 152-ФЗ «О персональных данных», в отношении приобретаемого имущества покупатель несет самостоятельно (при реализации мобильных устройств).</w:t>
            </w:r>
          </w:p>
          <w:p w14:paraId="1FDBBA80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Проданное имущество возврату и обмену не подлежит.</w:t>
            </w:r>
          </w:p>
          <w:p w14:paraId="4B8E93E5" w14:textId="77777777" w:rsidR="009E5A1E" w:rsidRDefault="009E5A1E">
            <w:pPr>
              <w:spacing w:line="240" w:lineRule="auto"/>
              <w:ind w:firstLine="0"/>
              <w:jc w:val="both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</w:p>
        </w:tc>
      </w:tr>
      <w:tr w:rsidR="00BD5A84" w14:paraId="717F9827" w14:textId="77777777" w:rsidTr="005F3151">
        <w:trPr>
          <w:trHeight w:val="274"/>
        </w:trPr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FF6396" w14:textId="77777777" w:rsidR="00BD5A84" w:rsidRDefault="00BD5A84" w:rsidP="00BD5A84">
            <w:pPr>
              <w:spacing w:line="240" w:lineRule="auto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9C45DC" w14:textId="77777777" w:rsidR="00BD5A84" w:rsidRDefault="00BD5A84" w:rsidP="00BD5A84">
            <w:pPr>
              <w:spacing w:line="240" w:lineRule="auto"/>
              <w:ind w:firstLine="0"/>
              <w:jc w:val="center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 xml:space="preserve">Лот </w:t>
            </w:r>
          </w:p>
          <w:p w14:paraId="1430F6FF" w14:textId="77777777" w:rsidR="00BD5A84" w:rsidRDefault="00BD5A84" w:rsidP="00BD5A84">
            <w:pPr>
              <w:spacing w:line="240" w:lineRule="auto"/>
              <w:ind w:firstLine="0"/>
              <w:jc w:val="center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№ 1</w:t>
            </w:r>
          </w:p>
        </w:tc>
        <w:tc>
          <w:tcPr>
            <w:tcW w:w="6092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04198" w14:textId="77777777" w:rsidR="00BD5A84" w:rsidRDefault="00BD5A84" w:rsidP="00BD5A84">
            <w:pPr>
              <w:spacing w:line="240" w:lineRule="auto"/>
              <w:ind w:firstLine="0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Начальная цена с учетом НДС 22% (руб.)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613D76" w14:textId="060F3EA7" w:rsidR="00BD5A84" w:rsidRPr="005D37EC" w:rsidRDefault="00BD5A84" w:rsidP="00BD5A84">
            <w:pPr>
              <w:spacing w:line="240" w:lineRule="auto"/>
              <w:ind w:firstLine="0"/>
              <w:jc w:val="center"/>
              <w:rPr>
                <w:color w:val="002060"/>
              </w:rPr>
            </w:pPr>
            <w:r>
              <w:rPr>
                <w:rFonts w:ascii="Tahoma" w:hAnsi="Tahoma" w:cs="Tahoma"/>
                <w:b/>
                <w:bCs/>
                <w:color w:val="0070C0"/>
                <w:sz w:val="18"/>
                <w:szCs w:val="18"/>
              </w:rPr>
              <w:t>2 227,62</w:t>
            </w:r>
          </w:p>
        </w:tc>
      </w:tr>
      <w:tr w:rsidR="00BD5A84" w14:paraId="082F96AE" w14:textId="77777777" w:rsidTr="005F3151">
        <w:trPr>
          <w:trHeight w:val="274"/>
        </w:trPr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D0A87" w14:textId="77777777" w:rsidR="00BD5A84" w:rsidRDefault="00BD5A84" w:rsidP="00BD5A84">
            <w:pPr>
              <w:spacing w:line="240" w:lineRule="auto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89A858" w14:textId="77777777" w:rsidR="00BD5A84" w:rsidRDefault="00BD5A84" w:rsidP="00BD5A84">
            <w:pPr>
              <w:spacing w:line="240" w:lineRule="auto"/>
              <w:rPr>
                <w:rFonts w:ascii="Tahoma" w:hAnsi="Tahoma" w:cs="Tahoma"/>
                <w:color w:val="auto"/>
                <w:sz w:val="18"/>
                <w:szCs w:val="18"/>
                <w:highlight w:val="yellow"/>
              </w:rPr>
            </w:pPr>
          </w:p>
        </w:tc>
        <w:tc>
          <w:tcPr>
            <w:tcW w:w="6092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0C26DC" w14:textId="77777777" w:rsidR="00BD5A84" w:rsidRDefault="00BD5A84" w:rsidP="00BD5A84">
            <w:pPr>
              <w:spacing w:line="240" w:lineRule="auto"/>
              <w:ind w:firstLine="0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 xml:space="preserve">Цена второго этапа реализации с учетом НДС 22%  (руб.)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(размер снижения начальной цены: 30%)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3BBF88" w14:textId="550409EA" w:rsidR="00BD5A84" w:rsidRPr="005D37EC" w:rsidRDefault="00BD5A84" w:rsidP="00BD5A84">
            <w:pPr>
              <w:spacing w:line="240" w:lineRule="auto"/>
              <w:ind w:firstLine="0"/>
              <w:jc w:val="center"/>
              <w:rPr>
                <w:color w:val="002060"/>
              </w:rPr>
            </w:pPr>
            <w:r>
              <w:rPr>
                <w:rFonts w:ascii="Tahoma" w:hAnsi="Tahoma" w:cs="Tahoma"/>
                <w:b/>
                <w:bCs/>
                <w:color w:val="0070C0"/>
                <w:sz w:val="18"/>
                <w:szCs w:val="18"/>
              </w:rPr>
              <w:t>1 559,33</w:t>
            </w:r>
          </w:p>
        </w:tc>
      </w:tr>
      <w:tr w:rsidR="00BD5A84" w14:paraId="672153C7" w14:textId="77777777" w:rsidTr="005F3151">
        <w:trPr>
          <w:trHeight w:val="274"/>
        </w:trPr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B4559F" w14:textId="77777777" w:rsidR="00BD5A84" w:rsidRDefault="00BD5A84" w:rsidP="00BD5A84">
            <w:pPr>
              <w:spacing w:line="240" w:lineRule="auto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458862" w14:textId="77777777" w:rsidR="00BD5A84" w:rsidRDefault="00BD5A84" w:rsidP="00BD5A84">
            <w:pPr>
              <w:spacing w:line="240" w:lineRule="auto"/>
              <w:rPr>
                <w:rFonts w:ascii="Tahoma" w:hAnsi="Tahoma" w:cs="Tahoma"/>
                <w:color w:val="auto"/>
                <w:sz w:val="18"/>
                <w:szCs w:val="18"/>
              </w:rPr>
            </w:pPr>
          </w:p>
        </w:tc>
        <w:tc>
          <w:tcPr>
            <w:tcW w:w="6092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8DE65A" w14:textId="77777777" w:rsidR="00BD5A84" w:rsidRDefault="00BD5A84" w:rsidP="00BD5A84">
            <w:pPr>
              <w:spacing w:line="240" w:lineRule="auto"/>
              <w:ind w:firstLine="0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 xml:space="preserve">Цена третьего этапа реализации с учетом НДС 22%  (руб.)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(размер снижения начальной цены: 60%)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AE0DD" w14:textId="0DB66041" w:rsidR="00BD5A84" w:rsidRPr="005D37EC" w:rsidRDefault="00BD5A84" w:rsidP="00BD5A84">
            <w:pPr>
              <w:spacing w:line="240" w:lineRule="auto"/>
              <w:ind w:firstLine="0"/>
              <w:jc w:val="center"/>
              <w:rPr>
                <w:color w:val="002060"/>
              </w:rPr>
            </w:pPr>
            <w:r>
              <w:rPr>
                <w:rFonts w:ascii="Tahoma" w:hAnsi="Tahoma" w:cs="Tahoma"/>
                <w:b/>
                <w:bCs/>
                <w:color w:val="0070C0"/>
                <w:sz w:val="18"/>
                <w:szCs w:val="18"/>
              </w:rPr>
              <w:t>891,05</w:t>
            </w:r>
          </w:p>
        </w:tc>
      </w:tr>
      <w:tr w:rsidR="00BD5A84" w14:paraId="7286E20E" w14:textId="77777777" w:rsidTr="005F3151">
        <w:trPr>
          <w:trHeight w:val="274"/>
        </w:trPr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97DCCD" w14:textId="77777777" w:rsidR="00BD5A84" w:rsidRDefault="00BD5A84" w:rsidP="00BD5A84">
            <w:pPr>
              <w:spacing w:line="240" w:lineRule="auto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850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FE6057" w14:textId="77777777" w:rsidR="00BD5A84" w:rsidRDefault="00BD5A84" w:rsidP="00BD5A84">
            <w:pPr>
              <w:spacing w:line="240" w:lineRule="auto"/>
              <w:rPr>
                <w:rFonts w:ascii="Tahoma" w:hAnsi="Tahoma" w:cs="Tahoma"/>
                <w:color w:val="auto"/>
                <w:sz w:val="18"/>
                <w:szCs w:val="18"/>
              </w:rPr>
            </w:pPr>
          </w:p>
        </w:tc>
        <w:tc>
          <w:tcPr>
            <w:tcW w:w="6092" w:type="dxa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C2C877" w14:textId="77777777" w:rsidR="00BD5A84" w:rsidRDefault="00BD5A84" w:rsidP="00BD5A84">
            <w:pPr>
              <w:spacing w:line="240" w:lineRule="auto"/>
              <w:ind w:firstLine="0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 xml:space="preserve">Цена четвертого этапа реализации с учетом НДС  (руб.) 22%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(размер снижения начальной цены: 90%)</w:t>
            </w: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1556C" w14:textId="4E73A385" w:rsidR="00BD5A84" w:rsidRPr="005D37EC" w:rsidRDefault="00BD5A84" w:rsidP="00BD5A84">
            <w:pPr>
              <w:spacing w:line="240" w:lineRule="auto"/>
              <w:ind w:firstLine="0"/>
              <w:jc w:val="center"/>
              <w:rPr>
                <w:color w:val="002060"/>
              </w:rPr>
            </w:pPr>
            <w:r>
              <w:rPr>
                <w:rFonts w:ascii="Tahoma" w:hAnsi="Tahoma" w:cs="Tahoma"/>
                <w:b/>
                <w:bCs/>
                <w:color w:val="0070C0"/>
                <w:sz w:val="18"/>
                <w:szCs w:val="18"/>
              </w:rPr>
              <w:t>222,76</w:t>
            </w:r>
          </w:p>
        </w:tc>
      </w:tr>
      <w:tr w:rsidR="009E5A1E" w14:paraId="24A0F5CF" w14:textId="77777777" w:rsidTr="00BA5816">
        <w:trPr>
          <w:trHeight w:val="274"/>
        </w:trPr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9B1A6A" w14:textId="77777777" w:rsidR="009E5A1E" w:rsidRDefault="00415A2B">
            <w:pPr>
              <w:widowControl w:val="0"/>
              <w:spacing w:line="240" w:lineRule="auto"/>
              <w:ind w:firstLine="0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Ознакомление с имуществом, срок (дата) и время ознакомления</w:t>
            </w:r>
          </w:p>
        </w:tc>
        <w:tc>
          <w:tcPr>
            <w:tcW w:w="85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511A91" w14:textId="77777777" w:rsidR="009E5A1E" w:rsidRDefault="009E5A1E">
            <w:pPr>
              <w:ind w:firstLine="0"/>
              <w:rPr>
                <w:rFonts w:ascii="Tahoma" w:hAnsi="Tahoma" w:cs="Tahoma"/>
                <w:color w:val="auto"/>
                <w:sz w:val="18"/>
                <w:szCs w:val="18"/>
              </w:rPr>
            </w:pPr>
          </w:p>
        </w:tc>
        <w:tc>
          <w:tcPr>
            <w:tcW w:w="7793" w:type="dxa"/>
            <w:gridSpan w:val="6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50025" w14:textId="77777777" w:rsidR="009E5A1E" w:rsidRDefault="00415A2B">
            <w:pPr>
              <w:widowControl w:val="0"/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Возможен исключительно визуальный наружный осмотр имущества.</w:t>
            </w:r>
          </w:p>
          <w:p w14:paraId="2593729F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 xml:space="preserve">Осмотр имущества осуществляется по месту хранения при предъявлении документа, удостоверяющего личность, на основании письменного заявления Претендента, направленного в адрес Продавца на электронную почту </w:t>
            </w:r>
            <w:proofErr w:type="spellStart"/>
            <w:r>
              <w:rPr>
                <w:rFonts w:ascii="Tahoma" w:hAnsi="Tahoma" w:cs="Tahoma"/>
                <w:color w:val="auto"/>
                <w:sz w:val="18"/>
                <w:szCs w:val="18"/>
                <w:lang w:val="en-US"/>
              </w:rPr>
              <w:t>mnv</w:t>
            </w:r>
            <w:proofErr w:type="spellEnd"/>
            <w:r>
              <w:rPr>
                <w:rFonts w:ascii="Tahoma" w:hAnsi="Tahoma" w:cs="Tahoma"/>
                <w:color w:val="auto"/>
                <w:sz w:val="18"/>
                <w:szCs w:val="18"/>
              </w:rPr>
              <w:t>.</w:t>
            </w:r>
            <w:proofErr w:type="spellStart"/>
            <w:r>
              <w:rPr>
                <w:rFonts w:ascii="Tahoma" w:hAnsi="Tahoma" w:cs="Tahoma"/>
                <w:color w:val="auto"/>
                <w:sz w:val="18"/>
                <w:szCs w:val="18"/>
                <w:lang w:val="en-US"/>
              </w:rPr>
              <w:t>rk</w:t>
            </w:r>
            <w:proofErr w:type="spellEnd"/>
            <w:r>
              <w:rPr>
                <w:rFonts w:ascii="Tahoma" w:hAnsi="Tahoma" w:cs="Tahoma"/>
                <w:color w:val="auto"/>
                <w:sz w:val="18"/>
                <w:szCs w:val="18"/>
              </w:rPr>
              <w:t>@</w:t>
            </w:r>
            <w:r>
              <w:rPr>
                <w:rFonts w:ascii="Tahoma" w:hAnsi="Tahoma" w:cs="Tahoma"/>
                <w:color w:val="auto"/>
                <w:sz w:val="18"/>
                <w:szCs w:val="18"/>
                <w:lang w:val="en-US"/>
              </w:rPr>
              <w:t>mail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.</w:t>
            </w:r>
            <w:proofErr w:type="spellStart"/>
            <w:r>
              <w:rPr>
                <w:rFonts w:ascii="Tahoma" w:hAnsi="Tahoma" w:cs="Tahoma"/>
                <w:color w:val="auto"/>
                <w:sz w:val="18"/>
                <w:szCs w:val="18"/>
                <w:lang w:val="en-US"/>
              </w:rPr>
              <w:t>ru</w:t>
            </w:r>
            <w:proofErr w:type="spellEnd"/>
            <w:r>
              <w:rPr>
                <w:rFonts w:ascii="Tahoma" w:hAnsi="Tahoma" w:cs="Tahoma"/>
                <w:color w:val="auto"/>
                <w:sz w:val="18"/>
                <w:szCs w:val="18"/>
              </w:rPr>
              <w:t xml:space="preserve"> или нарочно по форме, прилагаемой к настоящему извещению (приложение № 1), </w:t>
            </w: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дата и время согласовываются дополнительно.</w:t>
            </w:r>
          </w:p>
        </w:tc>
      </w:tr>
      <w:tr w:rsidR="009E5A1E" w14:paraId="482EF0A0" w14:textId="77777777" w:rsidTr="005F3151">
        <w:trPr>
          <w:trHeight w:val="547"/>
        </w:trPr>
        <w:tc>
          <w:tcPr>
            <w:tcW w:w="1417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02DAF1" w14:textId="77777777" w:rsidR="009E5A1E" w:rsidRDefault="00415A2B">
            <w:pPr>
              <w:widowControl w:val="0"/>
              <w:spacing w:line="240" w:lineRule="auto"/>
              <w:ind w:firstLine="0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Даты, время начала и окончания первого этапа реализации, а также срок (количество рабочих дней), в течение которого покупателем может быть подано предложение на каждом последующем этапе снижения цены реализации</w:t>
            </w:r>
          </w:p>
        </w:tc>
        <w:tc>
          <w:tcPr>
            <w:tcW w:w="480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63A19" w14:textId="77777777" w:rsidR="009E5A1E" w:rsidRDefault="00415A2B">
            <w:pPr>
              <w:spacing w:line="240" w:lineRule="auto"/>
              <w:ind w:firstLine="0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Дата и время начала подачи предложений на первом этапе реализации</w:t>
            </w:r>
          </w:p>
          <w:p w14:paraId="443FB629" w14:textId="77777777" w:rsidR="009E5A1E" w:rsidRDefault="009E5A1E">
            <w:pPr>
              <w:ind w:firstLine="0"/>
              <w:rPr>
                <w:rFonts w:ascii="Tahoma" w:hAnsi="Tahoma" w:cs="Tahoma"/>
                <w:b/>
                <w:bCs/>
                <w:color w:val="002060"/>
                <w:sz w:val="18"/>
                <w:szCs w:val="18"/>
              </w:rPr>
            </w:pPr>
          </w:p>
        </w:tc>
        <w:tc>
          <w:tcPr>
            <w:tcW w:w="2140" w:type="dxa"/>
            <w:gridSpan w:val="3"/>
            <w:vAlign w:val="center"/>
          </w:tcPr>
          <w:p w14:paraId="5B3C1E02" w14:textId="670D7FF0" w:rsidR="009E5A1E" w:rsidRDefault="00E76AAD">
            <w:pPr>
              <w:spacing w:line="240" w:lineRule="auto"/>
              <w:ind w:firstLine="0"/>
              <w:jc w:val="center"/>
              <w:rPr>
                <w:rFonts w:ascii="Tahoma" w:hAnsi="Tahoma" w:cs="Tahoma"/>
                <w:b/>
                <w:color w:val="002060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002060"/>
                <w:sz w:val="18"/>
                <w:szCs w:val="18"/>
              </w:rPr>
              <w:t>12</w:t>
            </w:r>
            <w:r w:rsidR="00415A2B">
              <w:rPr>
                <w:rFonts w:ascii="Tahoma" w:hAnsi="Tahoma" w:cs="Tahoma"/>
                <w:b/>
                <w:color w:val="00206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/>
                <w:color w:val="002060"/>
                <w:sz w:val="18"/>
                <w:szCs w:val="18"/>
              </w:rPr>
              <w:t>10</w:t>
            </w:r>
            <w:r w:rsidR="00415A2B">
              <w:rPr>
                <w:rFonts w:ascii="Tahoma" w:hAnsi="Tahoma" w:cs="Tahoma"/>
                <w:b/>
                <w:color w:val="002060"/>
                <w:sz w:val="18"/>
                <w:szCs w:val="18"/>
              </w:rPr>
              <w:t>.2026</w:t>
            </w:r>
          </w:p>
        </w:tc>
        <w:tc>
          <w:tcPr>
            <w:tcW w:w="1701" w:type="dxa"/>
            <w:vAlign w:val="center"/>
          </w:tcPr>
          <w:p w14:paraId="2C5807C6" w14:textId="77777777" w:rsidR="009E5A1E" w:rsidRDefault="00415A2B">
            <w:pPr>
              <w:spacing w:line="240" w:lineRule="auto"/>
              <w:ind w:firstLine="0"/>
              <w:jc w:val="center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09:00</w:t>
            </w:r>
          </w:p>
        </w:tc>
      </w:tr>
      <w:tr w:rsidR="009E5A1E" w14:paraId="669EB938" w14:textId="77777777" w:rsidTr="005F3151">
        <w:trPr>
          <w:trHeight w:val="547"/>
        </w:trPr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D1FEB8" w14:textId="77777777" w:rsidR="009E5A1E" w:rsidRDefault="009E5A1E">
            <w:pPr>
              <w:widowControl w:val="0"/>
              <w:spacing w:line="240" w:lineRule="auto"/>
              <w:ind w:firstLine="0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480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25B574" w14:textId="77777777" w:rsidR="009E5A1E" w:rsidRDefault="00415A2B">
            <w:pPr>
              <w:spacing w:line="240" w:lineRule="auto"/>
              <w:ind w:firstLine="0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Дата и время окончания подачи предложений на первом этапе реализации:</w:t>
            </w:r>
          </w:p>
          <w:p w14:paraId="0BAF1077" w14:textId="77777777" w:rsidR="009E5A1E" w:rsidRDefault="009E5A1E">
            <w:pPr>
              <w:ind w:firstLine="0"/>
              <w:rPr>
                <w:rFonts w:ascii="Tahoma" w:hAnsi="Tahoma" w:cs="Tahoma"/>
                <w:b/>
                <w:bCs/>
                <w:color w:val="002060"/>
                <w:sz w:val="18"/>
                <w:szCs w:val="18"/>
              </w:rPr>
            </w:pPr>
          </w:p>
        </w:tc>
        <w:tc>
          <w:tcPr>
            <w:tcW w:w="2140" w:type="dxa"/>
            <w:gridSpan w:val="3"/>
            <w:vAlign w:val="center"/>
          </w:tcPr>
          <w:p w14:paraId="5617593B" w14:textId="2EDED066" w:rsidR="009E5A1E" w:rsidRDefault="00E76AAD">
            <w:pPr>
              <w:spacing w:line="240" w:lineRule="auto"/>
              <w:ind w:firstLine="0"/>
              <w:jc w:val="center"/>
              <w:rPr>
                <w:rFonts w:ascii="Tahoma" w:hAnsi="Tahoma" w:cs="Tahoma"/>
                <w:b/>
                <w:color w:val="002060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002060"/>
                <w:sz w:val="18"/>
                <w:szCs w:val="18"/>
              </w:rPr>
              <w:t>20</w:t>
            </w:r>
            <w:r w:rsidR="00415A2B">
              <w:rPr>
                <w:rFonts w:ascii="Tahoma" w:hAnsi="Tahoma" w:cs="Tahoma"/>
                <w:b/>
                <w:color w:val="002060"/>
                <w:sz w:val="18"/>
                <w:szCs w:val="18"/>
              </w:rPr>
              <w:t>.</w:t>
            </w:r>
            <w:r>
              <w:rPr>
                <w:rFonts w:ascii="Tahoma" w:hAnsi="Tahoma" w:cs="Tahoma"/>
                <w:b/>
                <w:color w:val="002060"/>
                <w:sz w:val="18"/>
                <w:szCs w:val="18"/>
              </w:rPr>
              <w:t>10</w:t>
            </w:r>
            <w:r w:rsidR="00415A2B">
              <w:rPr>
                <w:rFonts w:ascii="Tahoma" w:hAnsi="Tahoma" w:cs="Tahoma"/>
                <w:b/>
                <w:color w:val="002060"/>
                <w:sz w:val="18"/>
                <w:szCs w:val="18"/>
              </w:rPr>
              <w:t xml:space="preserve">.2026 </w:t>
            </w:r>
          </w:p>
        </w:tc>
        <w:tc>
          <w:tcPr>
            <w:tcW w:w="1701" w:type="dxa"/>
            <w:vAlign w:val="center"/>
          </w:tcPr>
          <w:p w14:paraId="58C70885" w14:textId="77777777" w:rsidR="009E5A1E" w:rsidRDefault="00415A2B">
            <w:pPr>
              <w:spacing w:line="240" w:lineRule="auto"/>
              <w:ind w:firstLine="0"/>
              <w:jc w:val="center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23:59</w:t>
            </w:r>
          </w:p>
        </w:tc>
      </w:tr>
      <w:tr w:rsidR="009E5A1E" w14:paraId="5FB4DDA5" w14:textId="77777777">
        <w:trPr>
          <w:trHeight w:val="547"/>
        </w:trPr>
        <w:tc>
          <w:tcPr>
            <w:tcW w:w="1417" w:type="dxa"/>
            <w:vMerge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4908D" w14:textId="77777777" w:rsidR="009E5A1E" w:rsidRDefault="009E5A1E">
            <w:pPr>
              <w:widowControl w:val="0"/>
              <w:spacing w:line="240" w:lineRule="auto"/>
              <w:ind w:firstLine="0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</w:p>
        </w:tc>
        <w:tc>
          <w:tcPr>
            <w:tcW w:w="4802" w:type="dxa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9A710C" w14:textId="77777777" w:rsidR="009E5A1E" w:rsidRDefault="00415A2B">
            <w:pPr>
              <w:spacing w:line="240" w:lineRule="auto"/>
              <w:ind w:firstLine="0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Срок, в течение которого могут быть поданы предложения по сниженной цене (количество рабочих дней):</w:t>
            </w:r>
          </w:p>
          <w:p w14:paraId="70EFD510" w14:textId="77777777" w:rsidR="009E5A1E" w:rsidRDefault="009E5A1E">
            <w:pPr>
              <w:ind w:firstLine="0"/>
              <w:rPr>
                <w:rFonts w:ascii="Tahoma" w:hAnsi="Tahoma" w:cs="Tahoma"/>
                <w:color w:val="auto"/>
                <w:sz w:val="18"/>
                <w:szCs w:val="18"/>
              </w:rPr>
            </w:pPr>
          </w:p>
        </w:tc>
        <w:tc>
          <w:tcPr>
            <w:tcW w:w="3841" w:type="dxa"/>
            <w:gridSpan w:val="4"/>
            <w:vAlign w:val="center"/>
          </w:tcPr>
          <w:p w14:paraId="3BCDC2BF" w14:textId="77777777" w:rsidR="009E5A1E" w:rsidRDefault="006560ED">
            <w:pPr>
              <w:spacing w:line="240" w:lineRule="auto"/>
              <w:ind w:firstLine="0"/>
              <w:jc w:val="center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24"/>
                <w:szCs w:val="24"/>
              </w:rPr>
              <w:t>3</w:t>
            </w:r>
          </w:p>
        </w:tc>
      </w:tr>
      <w:tr w:rsidR="009E5A1E" w14:paraId="0DAF1157" w14:textId="77777777">
        <w:trPr>
          <w:trHeight w:val="274"/>
        </w:trPr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A7EEFD" w14:textId="77777777" w:rsidR="009E5A1E" w:rsidRDefault="00415A2B">
            <w:pPr>
              <w:widowControl w:val="0"/>
              <w:spacing w:line="240" w:lineRule="auto"/>
              <w:ind w:firstLine="0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Форма проведения</w:t>
            </w:r>
          </w:p>
        </w:tc>
        <w:tc>
          <w:tcPr>
            <w:tcW w:w="8643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8836E8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Прямая продажа в электронной форме</w:t>
            </w:r>
          </w:p>
        </w:tc>
      </w:tr>
      <w:tr w:rsidR="009E5A1E" w14:paraId="27E7BC6E" w14:textId="77777777">
        <w:trPr>
          <w:trHeight w:val="274"/>
        </w:trPr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38ECC8" w14:textId="77777777" w:rsidR="009E5A1E" w:rsidRDefault="00415A2B">
            <w:pPr>
              <w:widowControl w:val="0"/>
              <w:spacing w:line="240" w:lineRule="auto"/>
              <w:ind w:firstLine="0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Наименование процедуры</w:t>
            </w:r>
          </w:p>
        </w:tc>
        <w:tc>
          <w:tcPr>
            <w:tcW w:w="8643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074A4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Реализация имущества, указанного в подпункте "а" пункта 1 Положения о порядке реализации имущества, обращенного в собственность государства, вещественных доказательств, изъятых вещей, а также задержанных таможенными органами товаров, утвержденного постановлением Правительства Российской Федерации от 30 сентября 2015 г. № 1041 (в соответствии с приказом Министерства Финансов РФ от 19.07.2024 № 105н)</w:t>
            </w:r>
          </w:p>
        </w:tc>
      </w:tr>
      <w:tr w:rsidR="009E5A1E" w14:paraId="39E1E8F9" w14:textId="77777777">
        <w:trPr>
          <w:trHeight w:val="274"/>
        </w:trPr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347D64" w14:textId="77777777" w:rsidR="009E5A1E" w:rsidRDefault="00415A2B">
            <w:pPr>
              <w:widowControl w:val="0"/>
              <w:spacing w:line="240" w:lineRule="auto"/>
              <w:ind w:firstLine="0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Организатор торгов/основание проведения торгов</w:t>
            </w:r>
          </w:p>
        </w:tc>
        <w:tc>
          <w:tcPr>
            <w:tcW w:w="8643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BB05FE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Индивидуальный предприниматель Кураков Сергей Петрович, Государственный контракт от 24.02.2026</w:t>
            </w:r>
            <w:r>
              <w:rPr>
                <w:rFonts w:ascii="Tahoma" w:hAnsi="Tahoma" w:cs="Tahoma"/>
                <w:bCs/>
                <w:color w:val="auto"/>
                <w:sz w:val="18"/>
                <w:szCs w:val="18"/>
              </w:rPr>
              <w:t xml:space="preserve"> №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ГК 01-4/2026 ХРУ ИОСГ</w:t>
            </w:r>
            <w:r>
              <w:rPr>
                <w:rFonts w:ascii="Tahoma" w:eastAsia="Calibri" w:hAnsi="Tahoma" w:cs="Tahoma"/>
                <w:color w:val="auto"/>
                <w:sz w:val="18"/>
                <w:szCs w:val="18"/>
              </w:rPr>
              <w:t xml:space="preserve"> на оказание </w:t>
            </w:r>
            <w:r>
              <w:rPr>
                <w:rFonts w:ascii="Tahoma" w:hAnsi="Tahoma" w:cs="Tahoma"/>
                <w:color w:val="auto"/>
                <w:sz w:val="18"/>
                <w:szCs w:val="18"/>
                <w:shd w:val="clear" w:color="auto" w:fill="FFFFFF"/>
              </w:rPr>
              <w:t xml:space="preserve">услуг по приему, хранению, реализации и уничтожению, утилизации (переработке) имущества, обращенного в собственность государства, вещественных доказательств, изъятых вещей, а также задержанных таможенными органами товаров, на территории Республики Коми, </w:t>
            </w:r>
            <w:r>
              <w:rPr>
                <w:rFonts w:ascii="Tahoma" w:hAnsi="Tahoma" w:cs="Tahoma"/>
                <w:color w:val="auto"/>
                <w:sz w:val="18"/>
                <w:szCs w:val="18"/>
              </w:rPr>
              <w:t>заключенный с Территориальным управлением федерального агентства по управлению государственным имуществом в Республике Коми</w:t>
            </w:r>
          </w:p>
        </w:tc>
      </w:tr>
      <w:tr w:rsidR="009E5A1E" w14:paraId="64ECFBC4" w14:textId="77777777">
        <w:trPr>
          <w:trHeight w:val="274"/>
        </w:trPr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B35886" w14:textId="77777777" w:rsidR="009E5A1E" w:rsidRDefault="00415A2B">
            <w:pPr>
              <w:widowControl w:val="0"/>
              <w:spacing w:line="240" w:lineRule="auto"/>
              <w:ind w:firstLine="0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Сведения о правообладателе/инициаторе торгов</w:t>
            </w:r>
          </w:p>
        </w:tc>
        <w:tc>
          <w:tcPr>
            <w:tcW w:w="8643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57CBC5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ТЕРРИТОРИАЛЬНОЕ УПРАВЛЕНИЕ ФЕДЕРАЛЬНОГО АГЕНТСТВА ПО УПРАВЛЕНИЮ ГОСУДАРСТВЕННЫМ ИМУЩЕСТВОМ В РЕСПУБЛИКЕ КОМИ</w:t>
            </w:r>
          </w:p>
          <w:p w14:paraId="6C311C28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 xml:space="preserve">ИНН 1101486727 КПП 110101001 </w:t>
            </w:r>
          </w:p>
          <w:p w14:paraId="33121155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ОГРН 1101101000780</w:t>
            </w:r>
          </w:p>
          <w:p w14:paraId="572FCBCF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Юридический адрес</w:t>
            </w:r>
          </w:p>
          <w:p w14:paraId="5FAAAD8C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167000, Республика Коми, Г. СЫКТЫВКАР, УЛ. ИНТЕРНАЦИОНАЛЬНАЯ, Д.131</w:t>
            </w:r>
          </w:p>
          <w:p w14:paraId="31D0BC89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Фактический/почтовый адрес</w:t>
            </w:r>
          </w:p>
          <w:p w14:paraId="2FDDA418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 xml:space="preserve">Республика Коми, </w:t>
            </w:r>
            <w:proofErr w:type="spellStart"/>
            <w:r>
              <w:rPr>
                <w:rFonts w:ascii="Tahoma" w:hAnsi="Tahoma" w:cs="Tahoma"/>
                <w:color w:val="auto"/>
                <w:sz w:val="18"/>
                <w:szCs w:val="18"/>
              </w:rPr>
              <w:t>г.о</w:t>
            </w:r>
            <w:proofErr w:type="spellEnd"/>
            <w:r>
              <w:rPr>
                <w:rFonts w:ascii="Tahoma" w:hAnsi="Tahoma" w:cs="Tahoma"/>
                <w:color w:val="auto"/>
                <w:sz w:val="18"/>
                <w:szCs w:val="18"/>
              </w:rPr>
              <w:t>. Сыктывкар, г Сыктывкар, ул Интернациональная, дом 131</w:t>
            </w:r>
          </w:p>
        </w:tc>
      </w:tr>
      <w:tr w:rsidR="009E5A1E" w14:paraId="42B76A94" w14:textId="77777777">
        <w:trPr>
          <w:trHeight w:val="860"/>
        </w:trPr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83803E" w14:textId="77777777" w:rsidR="009E5A1E" w:rsidRDefault="00415A2B">
            <w:pPr>
              <w:widowControl w:val="0"/>
              <w:spacing w:line="240" w:lineRule="auto"/>
              <w:ind w:firstLine="0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Сроки и порядок оплаты имущества</w:t>
            </w:r>
          </w:p>
        </w:tc>
        <w:tc>
          <w:tcPr>
            <w:tcW w:w="8643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BB5E5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Оплата имущества осуществляется в безналичном порядке, не позднее 10 рабочих дней с даты заключения договора.</w:t>
            </w:r>
          </w:p>
          <w:p w14:paraId="3CDDF745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Внесение денежных средств осуществляется с обязательным указанием уникального идентификатора начисления (УИН).</w:t>
            </w:r>
          </w:p>
          <w:p w14:paraId="2A63ED2E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УИН (имущество, обращенное в собственность государства): 0012</w:t>
            </w:r>
          </w:p>
          <w:p w14:paraId="568ED2C1" w14:textId="77777777" w:rsidR="009E5A1E" w:rsidRDefault="00415A2B">
            <w:pPr>
              <w:spacing w:line="240" w:lineRule="auto"/>
              <w:ind w:firstLine="0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Покупатель обязан не позднее срока, указанного в договоре, внести денежные средства на счет, указанный в условиях оферты, в размере 100 процентов начальной цены реализации или сниженной цены реализации (в случае, если реализация осуществляется на соответствующем этапе снижения цены) с указанием им в распоряжении о переводе денежных средств</w:t>
            </w: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 xml:space="preserve"> уникального идентификатора начисления.</w:t>
            </w:r>
          </w:p>
          <w:p w14:paraId="4038162C" w14:textId="77777777" w:rsidR="009E5A1E" w:rsidRDefault="00415A2B">
            <w:pPr>
              <w:spacing w:line="240" w:lineRule="auto"/>
              <w:ind w:firstLine="0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Оплата без указания уникального идентификатора начисления и (или) с нарушением сроков оплаты, предусмотренных настоящим пунктом, не является исполнением условий оферты. Денежные средства в счет оплаты имущества, вещественных доказательств и изъятых вещей, перечисленные с нарушением требований настоящего пункта, подлежат возврату покупателю в течение 3 рабочих дней со дня поступления на счет продавца.</w:t>
            </w:r>
          </w:p>
        </w:tc>
      </w:tr>
      <w:tr w:rsidR="009E5A1E" w14:paraId="1B2A5488" w14:textId="77777777">
        <w:trPr>
          <w:trHeight w:val="20"/>
        </w:trPr>
        <w:tc>
          <w:tcPr>
            <w:tcW w:w="1417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808C61" w14:textId="77777777" w:rsidR="009E5A1E" w:rsidRDefault="00415A2B">
            <w:pPr>
              <w:widowControl w:val="0"/>
              <w:spacing w:line="240" w:lineRule="auto"/>
              <w:ind w:firstLine="0"/>
              <w:rPr>
                <w:rFonts w:ascii="Tahoma" w:hAnsi="Tahoma" w:cs="Tahoma"/>
                <w:b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b/>
                <w:color w:val="auto"/>
                <w:sz w:val="18"/>
                <w:szCs w:val="18"/>
              </w:rPr>
              <w:t>Сроки и порядок передачи имущества</w:t>
            </w:r>
          </w:p>
        </w:tc>
        <w:tc>
          <w:tcPr>
            <w:tcW w:w="8643" w:type="dxa"/>
            <w:gridSpan w:val="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62C33" w14:textId="77777777" w:rsidR="009E5A1E" w:rsidRDefault="00415A2B">
            <w:pPr>
              <w:spacing w:line="240" w:lineRule="auto"/>
              <w:ind w:firstLine="0"/>
              <w:jc w:val="both"/>
              <w:rPr>
                <w:rFonts w:ascii="Tahoma" w:hAnsi="Tahoma" w:cs="Tahoma"/>
                <w:color w:val="auto"/>
                <w:sz w:val="18"/>
                <w:szCs w:val="18"/>
              </w:rPr>
            </w:pPr>
            <w:r>
              <w:rPr>
                <w:rFonts w:ascii="Tahoma" w:hAnsi="Tahoma" w:cs="Tahoma"/>
                <w:color w:val="auto"/>
                <w:sz w:val="18"/>
                <w:szCs w:val="18"/>
              </w:rPr>
              <w:t>Имущество передается по акту приема-передачи  в течение 10 рабочих дней с даты полной оплаты имущества, при этом Покупатель обязан обеспечить вывоз (транспортировку) имущества в течении 5 рабочих дней с даты подписания акта приема-передачи с места его хранения за свой счет и своими средствами.</w:t>
            </w:r>
          </w:p>
        </w:tc>
      </w:tr>
    </w:tbl>
    <w:p w14:paraId="41F99B21" w14:textId="77777777" w:rsidR="009E5A1E" w:rsidRDefault="009E5A1E">
      <w:pPr>
        <w:widowControl w:val="0"/>
        <w:spacing w:line="240" w:lineRule="auto"/>
        <w:ind w:firstLine="0"/>
        <w:rPr>
          <w:rFonts w:ascii="Tahoma" w:hAnsi="Tahoma" w:cs="Tahoma"/>
          <w:b/>
          <w:color w:val="auto"/>
          <w:sz w:val="18"/>
          <w:szCs w:val="18"/>
        </w:rPr>
      </w:pPr>
    </w:p>
    <w:sectPr w:rsidR="009E5A1E">
      <w:footerReference w:type="default" r:id="rId7"/>
      <w:pgSz w:w="11906" w:h="16838"/>
      <w:pgMar w:top="567" w:right="567" w:bottom="737" w:left="1134" w:header="709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93E7D9" w14:textId="77777777" w:rsidR="000C517D" w:rsidRDefault="000C517D">
      <w:pPr>
        <w:spacing w:line="240" w:lineRule="auto"/>
      </w:pPr>
      <w:r>
        <w:separator/>
      </w:r>
    </w:p>
  </w:endnote>
  <w:endnote w:type="continuationSeparator" w:id="0">
    <w:p w14:paraId="426FF4A4" w14:textId="77777777" w:rsidR="000C517D" w:rsidRDefault="000C517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4444491"/>
      <w:docPartObj>
        <w:docPartGallery w:val="Page Numbers (Bottom of Page)"/>
        <w:docPartUnique/>
      </w:docPartObj>
    </w:sdtPr>
    <w:sdtContent>
      <w:p w14:paraId="58BC214A" w14:textId="77777777" w:rsidR="00B514EC" w:rsidRDefault="00415A2B">
        <w:pPr>
          <w:pStyle w:val="af8"/>
          <w:jc w:val="center"/>
          <w:rPr>
            <w:rFonts w:asciiTheme="minorHAnsi" w:hAnsiTheme="minorHAnsi" w:cstheme="minorHAnsi"/>
            <w:sz w:val="20"/>
          </w:rPr>
        </w:pPr>
        <w:r>
          <w:rPr>
            <w:rFonts w:asciiTheme="minorHAnsi" w:hAnsiTheme="minorHAnsi" w:cstheme="minorHAnsi"/>
            <w:sz w:val="20"/>
          </w:rPr>
          <w:fldChar w:fldCharType="begin"/>
        </w:r>
        <w:r>
          <w:rPr>
            <w:rFonts w:asciiTheme="minorHAnsi" w:hAnsiTheme="minorHAnsi" w:cstheme="minorHAnsi"/>
            <w:sz w:val="20"/>
          </w:rPr>
          <w:instrText>PAGE   \* MERGEFORMAT</w:instrText>
        </w:r>
        <w:r>
          <w:rPr>
            <w:rFonts w:asciiTheme="minorHAnsi" w:hAnsiTheme="minorHAnsi" w:cstheme="minorHAnsi"/>
            <w:sz w:val="20"/>
          </w:rPr>
          <w:fldChar w:fldCharType="separate"/>
        </w:r>
        <w:r w:rsidR="00B514EC">
          <w:rPr>
            <w:rFonts w:asciiTheme="minorHAnsi" w:hAnsiTheme="minorHAnsi" w:cstheme="minorHAnsi"/>
            <w:noProof/>
            <w:sz w:val="20"/>
          </w:rPr>
          <w:t>3</w:t>
        </w:r>
        <w:r>
          <w:rPr>
            <w:rFonts w:asciiTheme="minorHAnsi" w:hAnsiTheme="minorHAnsi" w:cstheme="minorHAnsi"/>
            <w:sz w:val="20"/>
          </w:rPr>
          <w:fldChar w:fldCharType="end"/>
        </w:r>
      </w:p>
      <w:p w14:paraId="4455F3B7" w14:textId="77777777" w:rsidR="009E5A1E" w:rsidRDefault="00B514EC">
        <w:pPr>
          <w:pStyle w:val="af8"/>
          <w:jc w:val="center"/>
          <w:rPr>
            <w:rFonts w:asciiTheme="minorHAnsi" w:hAnsiTheme="minorHAnsi" w:cstheme="minorHAnsi"/>
            <w:sz w:val="20"/>
          </w:rPr>
        </w:pPr>
        <w:r>
          <w:rPr>
            <w:rFonts w:asciiTheme="minorHAnsi" w:hAnsiTheme="minorHAnsi" w:cstheme="minorHAnsi"/>
            <w:sz w:val="20"/>
          </w:rPr>
          <w:tab/>
        </w:r>
        <w:r>
          <w:rPr>
            <w:rFonts w:asciiTheme="minorHAnsi" w:hAnsiTheme="minorHAnsi" w:cstheme="minorHAnsi"/>
            <w:sz w:val="20"/>
          </w:rPr>
          <w:tab/>
          <w:t>01-4/2026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B7FCF" w14:textId="77777777" w:rsidR="000C517D" w:rsidRDefault="000C517D">
      <w:pPr>
        <w:spacing w:line="240" w:lineRule="auto"/>
      </w:pPr>
      <w:r>
        <w:separator/>
      </w:r>
    </w:p>
  </w:footnote>
  <w:footnote w:type="continuationSeparator" w:id="0">
    <w:p w14:paraId="79B84145" w14:textId="77777777" w:rsidR="000C517D" w:rsidRDefault="000C517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0644B"/>
    <w:multiLevelType w:val="hybridMultilevel"/>
    <w:tmpl w:val="BBECDE6C"/>
    <w:lvl w:ilvl="0" w:tplc="87D81040">
      <w:start w:val="1"/>
      <w:numFmt w:val="decimal"/>
      <w:lvlText w:val="%1."/>
      <w:lvlJc w:val="left"/>
      <w:pPr>
        <w:ind w:left="1418" w:hanging="360"/>
      </w:pPr>
    </w:lvl>
    <w:lvl w:ilvl="1" w:tplc="EB4ED1BA">
      <w:start w:val="1"/>
      <w:numFmt w:val="lowerLetter"/>
      <w:lvlText w:val="%2."/>
      <w:lvlJc w:val="left"/>
      <w:pPr>
        <w:ind w:left="2138" w:hanging="360"/>
      </w:pPr>
    </w:lvl>
    <w:lvl w:ilvl="2" w:tplc="571C3E04">
      <w:start w:val="1"/>
      <w:numFmt w:val="lowerRoman"/>
      <w:lvlText w:val="%3."/>
      <w:lvlJc w:val="right"/>
      <w:pPr>
        <w:ind w:left="2858" w:hanging="180"/>
      </w:pPr>
    </w:lvl>
    <w:lvl w:ilvl="3" w:tplc="A10A81D2">
      <w:start w:val="1"/>
      <w:numFmt w:val="decimal"/>
      <w:lvlText w:val="%4."/>
      <w:lvlJc w:val="left"/>
      <w:pPr>
        <w:ind w:left="3578" w:hanging="360"/>
      </w:pPr>
    </w:lvl>
    <w:lvl w:ilvl="4" w:tplc="EC94AA06">
      <w:start w:val="1"/>
      <w:numFmt w:val="lowerLetter"/>
      <w:lvlText w:val="%5."/>
      <w:lvlJc w:val="left"/>
      <w:pPr>
        <w:ind w:left="4298" w:hanging="360"/>
      </w:pPr>
    </w:lvl>
    <w:lvl w:ilvl="5" w:tplc="2144AEF8">
      <w:start w:val="1"/>
      <w:numFmt w:val="lowerRoman"/>
      <w:lvlText w:val="%6."/>
      <w:lvlJc w:val="right"/>
      <w:pPr>
        <w:ind w:left="5018" w:hanging="180"/>
      </w:pPr>
    </w:lvl>
    <w:lvl w:ilvl="6" w:tplc="CED0B740">
      <w:start w:val="1"/>
      <w:numFmt w:val="decimal"/>
      <w:lvlText w:val="%7."/>
      <w:lvlJc w:val="left"/>
      <w:pPr>
        <w:ind w:left="5738" w:hanging="360"/>
      </w:pPr>
    </w:lvl>
    <w:lvl w:ilvl="7" w:tplc="CB1ED900">
      <w:start w:val="1"/>
      <w:numFmt w:val="lowerLetter"/>
      <w:lvlText w:val="%8."/>
      <w:lvlJc w:val="left"/>
      <w:pPr>
        <w:ind w:left="6458" w:hanging="360"/>
      </w:pPr>
    </w:lvl>
    <w:lvl w:ilvl="8" w:tplc="883CD5D8">
      <w:start w:val="1"/>
      <w:numFmt w:val="lowerRoman"/>
      <w:lvlText w:val="%9."/>
      <w:lvlJc w:val="right"/>
      <w:pPr>
        <w:ind w:left="7178" w:hanging="180"/>
      </w:pPr>
    </w:lvl>
  </w:abstractNum>
  <w:abstractNum w:abstractNumId="1" w15:restartNumberingAfterBreak="0">
    <w:nsid w:val="3F8B7B48"/>
    <w:multiLevelType w:val="hybridMultilevel"/>
    <w:tmpl w:val="A9B87C92"/>
    <w:lvl w:ilvl="0" w:tplc="4B207DD4">
      <w:start w:val="1"/>
      <w:numFmt w:val="bullet"/>
      <w:lvlText w:val="–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9B4C17AC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 w:hint="default"/>
      </w:rPr>
    </w:lvl>
    <w:lvl w:ilvl="2" w:tplc="8F5091AA">
      <w:start w:val="1"/>
      <w:numFmt w:val="bullet"/>
      <w:lvlText w:val="§"/>
      <w:lvlJc w:val="left"/>
      <w:pPr>
        <w:ind w:left="1800" w:hanging="360"/>
      </w:pPr>
      <w:rPr>
        <w:rFonts w:ascii="Wingdings" w:eastAsia="Wingdings" w:hAnsi="Wingdings" w:cs="Wingdings" w:hint="default"/>
      </w:rPr>
    </w:lvl>
    <w:lvl w:ilvl="3" w:tplc="C032E22A">
      <w:start w:val="1"/>
      <w:numFmt w:val="bullet"/>
      <w:lvlText w:val="·"/>
      <w:lvlJc w:val="left"/>
      <w:pPr>
        <w:ind w:left="2520" w:hanging="360"/>
      </w:pPr>
      <w:rPr>
        <w:rFonts w:ascii="Symbol" w:eastAsia="Symbol" w:hAnsi="Symbol" w:cs="Symbol" w:hint="default"/>
      </w:rPr>
    </w:lvl>
    <w:lvl w:ilvl="4" w:tplc="0D4A50B0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 w:hint="default"/>
      </w:rPr>
    </w:lvl>
    <w:lvl w:ilvl="5" w:tplc="E8A469B2">
      <w:start w:val="1"/>
      <w:numFmt w:val="bullet"/>
      <w:lvlText w:val="§"/>
      <w:lvlJc w:val="left"/>
      <w:pPr>
        <w:ind w:left="3960" w:hanging="360"/>
      </w:pPr>
      <w:rPr>
        <w:rFonts w:ascii="Wingdings" w:eastAsia="Wingdings" w:hAnsi="Wingdings" w:cs="Wingdings" w:hint="default"/>
      </w:rPr>
    </w:lvl>
    <w:lvl w:ilvl="6" w:tplc="5FD049DE">
      <w:start w:val="1"/>
      <w:numFmt w:val="bullet"/>
      <w:lvlText w:val="·"/>
      <w:lvlJc w:val="left"/>
      <w:pPr>
        <w:ind w:left="4680" w:hanging="360"/>
      </w:pPr>
      <w:rPr>
        <w:rFonts w:ascii="Symbol" w:eastAsia="Symbol" w:hAnsi="Symbol" w:cs="Symbol" w:hint="default"/>
      </w:rPr>
    </w:lvl>
    <w:lvl w:ilvl="7" w:tplc="2F3C8A1E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 w:hint="default"/>
      </w:rPr>
    </w:lvl>
    <w:lvl w:ilvl="8" w:tplc="4A28716E">
      <w:start w:val="1"/>
      <w:numFmt w:val="bullet"/>
      <w:lvlText w:val="§"/>
      <w:lvlJc w:val="left"/>
      <w:pPr>
        <w:ind w:left="6120" w:hanging="360"/>
      </w:pPr>
      <w:rPr>
        <w:rFonts w:ascii="Wingdings" w:eastAsia="Wingdings" w:hAnsi="Wingdings" w:cs="Wingdings" w:hint="default"/>
      </w:rPr>
    </w:lvl>
  </w:abstractNum>
  <w:num w:numId="1" w16cid:durableId="197939107">
    <w:abstractNumId w:val="0"/>
  </w:num>
  <w:num w:numId="2" w16cid:durableId="16505954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A1E"/>
    <w:rsid w:val="0003511C"/>
    <w:rsid w:val="000856AE"/>
    <w:rsid w:val="000B347B"/>
    <w:rsid w:val="000C517D"/>
    <w:rsid w:val="000F24D3"/>
    <w:rsid w:val="00175A0E"/>
    <w:rsid w:val="001A4769"/>
    <w:rsid w:val="00317F7B"/>
    <w:rsid w:val="003570D3"/>
    <w:rsid w:val="004069EE"/>
    <w:rsid w:val="00415A2B"/>
    <w:rsid w:val="00454578"/>
    <w:rsid w:val="00472887"/>
    <w:rsid w:val="004B7BCC"/>
    <w:rsid w:val="004F6715"/>
    <w:rsid w:val="005541B8"/>
    <w:rsid w:val="00575E39"/>
    <w:rsid w:val="00586A00"/>
    <w:rsid w:val="005D37EC"/>
    <w:rsid w:val="005F3151"/>
    <w:rsid w:val="00640ACE"/>
    <w:rsid w:val="006560ED"/>
    <w:rsid w:val="006D6437"/>
    <w:rsid w:val="006E4345"/>
    <w:rsid w:val="007051EB"/>
    <w:rsid w:val="007A7877"/>
    <w:rsid w:val="008224A7"/>
    <w:rsid w:val="00853C34"/>
    <w:rsid w:val="008C6AAF"/>
    <w:rsid w:val="00911182"/>
    <w:rsid w:val="00983715"/>
    <w:rsid w:val="009E5A1E"/>
    <w:rsid w:val="00A833F3"/>
    <w:rsid w:val="00B150A2"/>
    <w:rsid w:val="00B514EC"/>
    <w:rsid w:val="00B579E7"/>
    <w:rsid w:val="00BA5816"/>
    <w:rsid w:val="00BD5A84"/>
    <w:rsid w:val="00BF19E4"/>
    <w:rsid w:val="00BF61E6"/>
    <w:rsid w:val="00D55AF9"/>
    <w:rsid w:val="00DB7609"/>
    <w:rsid w:val="00DD5322"/>
    <w:rsid w:val="00E76AAD"/>
    <w:rsid w:val="00EF5EB3"/>
    <w:rsid w:val="00F83F73"/>
    <w:rsid w:val="00FC364B"/>
    <w:rsid w:val="00FF3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41F40"/>
  <w15:docId w15:val="{A7E634B5-9F8D-48AD-9FD6-8CA6C5718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0" w:line="276" w:lineRule="auto"/>
      <w:ind w:firstLine="709"/>
    </w:pPr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basedOn w:val="a0"/>
    <w:link w:val="ab"/>
    <w:uiPriority w:val="35"/>
    <w:rPr>
      <w:b/>
      <w:bCs/>
      <w:color w:val="5B9BD5" w:themeColor="accent1"/>
      <w:sz w:val="18"/>
      <w:szCs w:val="18"/>
    </w:rPr>
  </w:style>
  <w:style w:type="table" w:styleId="ad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pPr>
      <w:spacing w:line="240" w:lineRule="auto"/>
    </w:pPr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  <w:ind w:firstLine="0"/>
    </w:pPr>
  </w:style>
  <w:style w:type="paragraph" w:styleId="24">
    <w:name w:val="toc 2"/>
    <w:basedOn w:val="a"/>
    <w:next w:val="a"/>
    <w:uiPriority w:val="39"/>
    <w:unhideWhenUsed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 w:firstLine="0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  <w:spacing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character" w:styleId="afa">
    <w:name w:val="Hyperlink"/>
    <w:basedOn w:val="a0"/>
    <w:uiPriority w:val="99"/>
    <w:unhideWhenUsed/>
    <w:rPr>
      <w:color w:val="0563C1" w:themeColor="hyperlink"/>
      <w:u w:val="single"/>
    </w:rPr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4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90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0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1287</Words>
  <Characters>7341</Characters>
  <Application>Microsoft Office Word</Application>
  <DocSecurity>0</DocSecurity>
  <Lines>61</Lines>
  <Paragraphs>17</Paragraphs>
  <ScaleCrop>false</ScaleCrop>
  <Company/>
  <LinksUpToDate>false</LinksUpToDate>
  <CharactersWithSpaces>8611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MNV</dc:creator>
  <cp:keywords/>
  <dc:description/>
  <cp:lastModifiedBy>user</cp:lastModifiedBy>
  <cp:revision>119</cp:revision>
  <dcterms:created xsi:type="dcterms:W3CDTF">2025-03-16T12:45:00Z</dcterms:created>
  <dcterms:modified xsi:type="dcterms:W3CDTF">2026-10-06T15:51:00Z</dcterms:modified>
</cp:coreProperties>
</file>